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7DBC" w14:textId="77777777" w:rsidR="0061218A" w:rsidRDefault="0061218A" w:rsidP="0061218A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7DA89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5" o:title=""/>
          </v:shape>
          <o:OLEObject Type="Embed" ProgID="MSPhotoEd.3" ShapeID="_x0000_i1025" DrawAspect="Content" ObjectID="_1833605424" r:id="rId6"/>
        </w:object>
      </w:r>
    </w:p>
    <w:p w14:paraId="6D246325" w14:textId="77777777" w:rsidR="0061218A" w:rsidRDefault="0061218A" w:rsidP="0061218A">
      <w:pPr>
        <w:ind w:right="-284"/>
      </w:pPr>
    </w:p>
    <w:p w14:paraId="27FC7815" w14:textId="77777777" w:rsidR="0061218A" w:rsidRDefault="0061218A" w:rsidP="0061218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1B977800" w14:textId="77777777" w:rsidR="0061218A" w:rsidRDefault="0061218A" w:rsidP="0061218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1CE35E96" w14:textId="77777777" w:rsidR="0061218A" w:rsidRDefault="0061218A" w:rsidP="0061218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59B05803" w14:textId="77777777" w:rsidR="0061218A" w:rsidRDefault="0061218A" w:rsidP="0061218A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5D2D5BC8" w14:textId="77777777" w:rsidR="0061218A" w:rsidRDefault="0061218A" w:rsidP="0061218A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3026E8B1" w14:textId="77777777" w:rsidR="0061218A" w:rsidRDefault="0061218A" w:rsidP="0061218A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5FB98A64" w14:textId="77777777" w:rsidR="0061218A" w:rsidRPr="00D20A46" w:rsidRDefault="0061218A" w:rsidP="0061218A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6BFF1217" w14:textId="77777777" w:rsidR="0061218A" w:rsidRDefault="0061218A" w:rsidP="0061218A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3365EE8C" w14:textId="77777777" w:rsidR="0061218A" w:rsidRPr="00EA2AF0" w:rsidRDefault="0061218A" w:rsidP="0061218A">
      <w:pPr>
        <w:pStyle w:val="aa"/>
        <w:spacing w:line="322" w:lineRule="exact"/>
        <w:ind w:left="5720"/>
        <w:rPr>
          <w:color w:val="000000"/>
          <w:szCs w:val="28"/>
          <w:lang w:val="en-US"/>
        </w:rPr>
      </w:pPr>
    </w:p>
    <w:p w14:paraId="687D43CE" w14:textId="77777777" w:rsidR="0061218A" w:rsidRPr="00EA2AF0" w:rsidRDefault="0061218A" w:rsidP="0061218A">
      <w:pPr>
        <w:spacing w:line="276" w:lineRule="auto"/>
        <w:rPr>
          <w:b/>
          <w:sz w:val="50"/>
          <w:szCs w:val="50"/>
          <w:lang w:val="en-US"/>
        </w:rPr>
      </w:pPr>
    </w:p>
    <w:p w14:paraId="289F1299" w14:textId="77777777" w:rsidR="0061218A" w:rsidRDefault="0061218A" w:rsidP="0061218A">
      <w:pPr>
        <w:spacing w:line="276" w:lineRule="auto"/>
        <w:rPr>
          <w:b/>
          <w:sz w:val="50"/>
          <w:szCs w:val="50"/>
          <w:lang w:val="en-US"/>
        </w:rPr>
      </w:pPr>
    </w:p>
    <w:p w14:paraId="79994C79" w14:textId="77777777" w:rsidR="0061218A" w:rsidRDefault="0061218A" w:rsidP="0061218A">
      <w:pPr>
        <w:spacing w:line="276" w:lineRule="auto"/>
        <w:rPr>
          <w:b/>
          <w:sz w:val="50"/>
          <w:szCs w:val="50"/>
          <w:lang w:val="en-US"/>
        </w:rPr>
      </w:pPr>
    </w:p>
    <w:p w14:paraId="0917B672" w14:textId="77777777" w:rsidR="0061218A" w:rsidRDefault="0061218A" w:rsidP="0061218A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6DBEE9E2" w14:textId="77777777" w:rsidR="0061218A" w:rsidRDefault="0061218A" w:rsidP="0061218A">
      <w:pPr>
        <w:spacing w:line="276" w:lineRule="auto"/>
        <w:jc w:val="center"/>
        <w:rPr>
          <w:b/>
          <w:smallCaps/>
        </w:rPr>
      </w:pPr>
    </w:p>
    <w:p w14:paraId="501F8554" w14:textId="77777777" w:rsidR="0061218A" w:rsidRDefault="0061218A" w:rsidP="0061218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644AB5AA" w14:textId="313DD694" w:rsidR="0061218A" w:rsidRDefault="0061218A" w:rsidP="0061218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Михайловского сельского совета</w:t>
      </w:r>
    </w:p>
    <w:p w14:paraId="212825E8" w14:textId="77777777" w:rsidR="0061218A" w:rsidRDefault="0061218A" w:rsidP="0061218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1C430562" w14:textId="77777777" w:rsidR="0061218A" w:rsidRDefault="0061218A" w:rsidP="0061218A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52323ABF" w14:textId="77777777" w:rsidR="0061218A" w:rsidRDefault="0061218A" w:rsidP="0061218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6C04896D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51904DA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BDBC230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8B57E9C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5C6F1F9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C3DCC5A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9D56BF0" w14:textId="77777777" w:rsidR="0061218A" w:rsidRDefault="0061218A" w:rsidP="0061218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B9ACED3" w14:textId="77777777" w:rsidR="0061218A" w:rsidRDefault="0061218A" w:rsidP="0061218A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4CFD3936" w14:textId="77777777" w:rsidR="0061218A" w:rsidRDefault="0061218A" w:rsidP="0061218A">
      <w:pPr>
        <w:spacing w:line="276" w:lineRule="auto"/>
        <w:ind w:left="-567" w:firstLine="567"/>
        <w:rPr>
          <w:sz w:val="28"/>
          <w:szCs w:val="28"/>
        </w:rPr>
      </w:pPr>
    </w:p>
    <w:p w14:paraId="2988AE2D" w14:textId="5551B0F0" w:rsidR="0061218A" w:rsidRDefault="0061218A" w:rsidP="0061218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1 статьи 264.4 Бюджетного кодекса Российской Федерации годовой отчёт об исполнении бюджета Михайловского сельского совета  (далее –</w:t>
      </w:r>
      <w:proofErr w:type="spellStart"/>
      <w:r>
        <w:rPr>
          <w:color w:val="000000"/>
          <w:sz w:val="28"/>
          <w:szCs w:val="28"/>
        </w:rPr>
        <w:t>Михаловский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7B8EBADA" w14:textId="77777777" w:rsidR="0061218A" w:rsidRDefault="0061218A" w:rsidP="0061218A">
      <w:pPr>
        <w:spacing w:line="276" w:lineRule="auto"/>
        <w:ind w:left="-567" w:right="80" w:firstLine="567"/>
        <w:rPr>
          <w:sz w:val="28"/>
          <w:szCs w:val="28"/>
        </w:rPr>
      </w:pPr>
    </w:p>
    <w:p w14:paraId="2DA33A7A" w14:textId="77777777" w:rsidR="0061218A" w:rsidRDefault="0061218A" w:rsidP="0061218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6A0728C5" w14:textId="77777777" w:rsidR="0061218A" w:rsidRDefault="0061218A" w:rsidP="0061218A">
      <w:pPr>
        <w:spacing w:line="276" w:lineRule="auto"/>
        <w:ind w:left="-567" w:right="80" w:firstLine="567"/>
        <w:rPr>
          <w:sz w:val="28"/>
          <w:szCs w:val="28"/>
        </w:rPr>
      </w:pPr>
    </w:p>
    <w:p w14:paraId="2FB3EE3A" w14:textId="00160055" w:rsidR="0061218A" w:rsidRDefault="0061218A" w:rsidP="0061218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>
        <w:rPr>
          <w:color w:val="000000"/>
          <w:sz w:val="28"/>
          <w:szCs w:val="28"/>
        </w:rPr>
        <w:t xml:space="preserve">Михайловского сельского совета </w:t>
      </w:r>
      <w:r>
        <w:rPr>
          <w:sz w:val="28"/>
          <w:szCs w:val="28"/>
        </w:rPr>
        <w:t xml:space="preserve">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по осуществлению внешнего муниципального финансового контроля, Планом работы</w:t>
      </w:r>
      <w:r w:rsidRPr="00BC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24C6E6B0" w14:textId="69F00DD9" w:rsidR="0061218A" w:rsidRDefault="0061218A" w:rsidP="0061218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5A5C1278" w14:textId="29BD12AE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от </w:t>
      </w:r>
      <w:r w:rsidR="004557EC" w:rsidRPr="009D11A3">
        <w:rPr>
          <w:bCs/>
          <w:sz w:val="28"/>
          <w:szCs w:val="28"/>
        </w:rPr>
        <w:t>24.12.2024 года № 37-150Р «О бюджете Михайловского сельсовета Дзержинского района Красноярского края на 2025 год и плановый период 2026-2027 годов»</w:t>
      </w:r>
    </w:p>
    <w:p w14:paraId="193D66A1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3531B076" w14:textId="77777777" w:rsidR="004557EC" w:rsidRDefault="009C3A52" w:rsidP="004557EC">
      <w:pPr>
        <w:shd w:val="clear" w:color="auto" w:fill="FFFFFF"/>
        <w:tabs>
          <w:tab w:val="left" w:pos="0"/>
        </w:tabs>
        <w:spacing w:line="480" w:lineRule="auto"/>
        <w:ind w:right="80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</w:t>
      </w:r>
      <w:r w:rsidR="004557EC">
        <w:rPr>
          <w:sz w:val="28"/>
          <w:szCs w:val="28"/>
        </w:rPr>
        <w:t xml:space="preserve">от </w:t>
      </w:r>
      <w:r w:rsidR="004557EC" w:rsidRPr="009D11A3">
        <w:rPr>
          <w:bCs/>
          <w:sz w:val="28"/>
          <w:szCs w:val="28"/>
        </w:rPr>
        <w:t>24.12.2024 года № 37-150Р «О бюджете Михайловского сельсовета Дзержинского района Красноярского края на 2025 год и плановый период 2026-2027 годов»</w:t>
      </w:r>
    </w:p>
    <w:p w14:paraId="6009E43B" w14:textId="7BDBAABB" w:rsidR="009C3A52" w:rsidRDefault="009C3A52" w:rsidP="004557EC">
      <w:pPr>
        <w:shd w:val="clear" w:color="auto" w:fill="FFFFFF"/>
        <w:tabs>
          <w:tab w:val="left" w:pos="0"/>
        </w:tabs>
        <w:spacing w:line="480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Михайловского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7685A4BD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000DE9CA" w14:textId="77777777" w:rsidR="009C3A52" w:rsidRDefault="009C3A52" w:rsidP="009C3A52">
      <w:pPr>
        <w:shd w:val="clear" w:color="auto" w:fill="FFFFFF"/>
        <w:tabs>
          <w:tab w:val="left" w:pos="54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Михайловского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Михайловского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Михайловского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30CE9910" w14:textId="408B076F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</w:t>
      </w:r>
      <w:r w:rsidR="006D48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представленный Михайловского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</w:t>
      </w:r>
      <w:r w:rsidR="00AA5446">
        <w:rPr>
          <w:color w:val="000000"/>
          <w:sz w:val="28"/>
          <w:szCs w:val="28"/>
        </w:rPr>
        <w:t>ую палату ДТМО</w:t>
      </w:r>
      <w:r>
        <w:rPr>
          <w:color w:val="000000"/>
          <w:sz w:val="28"/>
          <w:szCs w:val="28"/>
        </w:rPr>
        <w:t xml:space="preserve"> для проведения внешней проверки.</w:t>
      </w:r>
    </w:p>
    <w:p w14:paraId="00D2DAE0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34237F3E" w14:textId="6CC62F3E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>
        <w:rPr>
          <w:color w:val="000000"/>
          <w:sz w:val="28"/>
          <w:szCs w:val="28"/>
        </w:rPr>
        <w:t xml:space="preserve">Михайловского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</w:t>
      </w:r>
      <w:r w:rsidR="006D4820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 году.</w:t>
      </w:r>
    </w:p>
    <w:p w14:paraId="50D54C62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bCs/>
          <w:iCs/>
          <w:color w:val="000000"/>
          <w:sz w:val="28"/>
          <w:szCs w:val="28"/>
        </w:rPr>
      </w:pPr>
    </w:p>
    <w:p w14:paraId="21E02F4C" w14:textId="094988CE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Михайловского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</w:t>
      </w:r>
      <w:r w:rsidR="006D48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для исполнения бюджетных обязательств.</w:t>
      </w:r>
    </w:p>
    <w:p w14:paraId="308330C1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</w:p>
    <w:p w14:paraId="33F23428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>
        <w:rPr>
          <w:color w:val="000000"/>
          <w:sz w:val="28"/>
          <w:szCs w:val="28"/>
        </w:rPr>
        <w:t xml:space="preserve">Михайловского </w:t>
      </w:r>
      <w:r>
        <w:rPr>
          <w:sz w:val="28"/>
          <w:szCs w:val="28"/>
        </w:rPr>
        <w:t>сельского совета.</w:t>
      </w:r>
    </w:p>
    <w:p w14:paraId="6DC7A66A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1F482014" w14:textId="7EE4B369" w:rsidR="009C3A52" w:rsidRDefault="009C3A52" w:rsidP="009C3A52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</w:t>
      </w:r>
      <w:r w:rsidR="006D48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2D036493" w14:textId="77777777" w:rsidR="009C3A52" w:rsidRDefault="009C3A52" w:rsidP="009C3A52">
      <w:pPr>
        <w:shd w:val="clear" w:color="auto" w:fill="FFFFFF"/>
        <w:tabs>
          <w:tab w:val="left" w:pos="0"/>
          <w:tab w:val="left" w:pos="8388"/>
        </w:tabs>
        <w:spacing w:line="276" w:lineRule="auto"/>
        <w:ind w:right="80"/>
        <w:rPr>
          <w:sz w:val="28"/>
          <w:szCs w:val="28"/>
        </w:rPr>
      </w:pPr>
    </w:p>
    <w:p w14:paraId="763635EA" w14:textId="36585C6E" w:rsidR="009C3A52" w:rsidRDefault="009C3A52" w:rsidP="009C3A5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r>
        <w:rPr>
          <w:color w:val="000000"/>
          <w:sz w:val="28"/>
          <w:szCs w:val="28"/>
        </w:rPr>
        <w:t xml:space="preserve">Михайловский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</w:t>
      </w:r>
      <w:r w:rsidR="006D4820">
        <w:rPr>
          <w:rStyle w:val="apple-style-span"/>
          <w:color w:val="000000"/>
          <w:sz w:val="28"/>
          <w:szCs w:val="28"/>
        </w:rPr>
        <w:t>5</w:t>
      </w:r>
      <w:r>
        <w:rPr>
          <w:rStyle w:val="apple-style-span"/>
          <w:color w:val="000000"/>
          <w:sz w:val="28"/>
          <w:szCs w:val="28"/>
        </w:rPr>
        <w:t xml:space="preserve">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</w:t>
      </w:r>
      <w:r w:rsidR="006D48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г).</w:t>
      </w:r>
    </w:p>
    <w:p w14:paraId="18BF3C09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7B6ED9A4" w14:textId="77777777" w:rsidR="009C3A52" w:rsidRDefault="009C3A52" w:rsidP="009C3A52">
      <w:pPr>
        <w:pStyle w:val="2"/>
        <w:numPr>
          <w:ilvl w:val="1"/>
          <w:numId w:val="4"/>
        </w:numPr>
        <w:spacing w:line="276" w:lineRule="auto"/>
        <w:ind w:left="0" w:right="80" w:firstLine="0"/>
        <w:rPr>
          <w:szCs w:val="28"/>
        </w:rPr>
      </w:pPr>
      <w:r>
        <w:rPr>
          <w:szCs w:val="28"/>
        </w:rPr>
        <w:t>2. Правовые основы подготовки заключения</w:t>
      </w:r>
    </w:p>
    <w:p w14:paraId="66A06781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32AFB4AD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>2.1. Основанием для проведения внешней проверки годового отчёта являются следующие нормативные правовые акты:</w:t>
      </w:r>
    </w:p>
    <w:p w14:paraId="19B33182" w14:textId="77777777" w:rsidR="009C3A52" w:rsidRDefault="009C3A52" w:rsidP="009C3A5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0A7F07D8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465CA51D" w14:textId="77777777" w:rsidR="009C3A52" w:rsidRDefault="009C3A52" w:rsidP="009C3A5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6B37137D" w14:textId="77777777" w:rsidR="009C3A52" w:rsidRDefault="009C3A52" w:rsidP="009C3A5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Михайловского сельского совета 26.11.2013        № 32-97р «Об утверждении Положения «О бюджетном процессе в Михайловском сельском совете» </w:t>
      </w:r>
    </w:p>
    <w:p w14:paraId="3AF386F7" w14:textId="1E27DB50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регламент Контрольно-сч</w:t>
      </w:r>
      <w:r w:rsidR="006D4820">
        <w:rPr>
          <w:sz w:val="28"/>
          <w:szCs w:val="28"/>
        </w:rPr>
        <w:t xml:space="preserve">ётной палаты </w:t>
      </w:r>
      <w:proofErr w:type="gramStart"/>
      <w:r w:rsidR="006D4820">
        <w:rPr>
          <w:sz w:val="28"/>
          <w:szCs w:val="28"/>
        </w:rPr>
        <w:t>ДТМО</w:t>
      </w:r>
      <w:r>
        <w:rPr>
          <w:sz w:val="28"/>
          <w:szCs w:val="28"/>
        </w:rPr>
        <w:t xml:space="preserve"> ;</w:t>
      </w:r>
      <w:proofErr w:type="gramEnd"/>
    </w:p>
    <w:p w14:paraId="2B8D8294" w14:textId="256677F3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план работы Контрольно-счётн</w:t>
      </w:r>
      <w:r w:rsidR="006D4820">
        <w:rPr>
          <w:sz w:val="28"/>
          <w:szCs w:val="28"/>
        </w:rPr>
        <w:t xml:space="preserve">ой палаты </w:t>
      </w:r>
      <w:proofErr w:type="gramStart"/>
      <w:r w:rsidR="006D4820">
        <w:rPr>
          <w:sz w:val="28"/>
          <w:szCs w:val="28"/>
        </w:rPr>
        <w:t>ДТМО</w:t>
      </w:r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202</w:t>
      </w:r>
      <w:r w:rsidR="006D4820">
        <w:rPr>
          <w:sz w:val="28"/>
          <w:szCs w:val="28"/>
        </w:rPr>
        <w:t>6</w:t>
      </w:r>
      <w:r>
        <w:rPr>
          <w:sz w:val="28"/>
          <w:szCs w:val="28"/>
        </w:rPr>
        <w:t xml:space="preserve"> год;</w:t>
      </w:r>
    </w:p>
    <w:p w14:paraId="6ED7413A" w14:textId="77777777" w:rsidR="009C3A52" w:rsidRDefault="009C3A52" w:rsidP="009C3A52">
      <w:pPr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Михайловского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52EE49A0" w14:textId="4941F641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</w:t>
      </w:r>
      <w:r w:rsidR="006D4820">
        <w:rPr>
          <w:sz w:val="28"/>
          <w:szCs w:val="28"/>
        </w:rPr>
        <w:t>ая палата ДТМО</w:t>
      </w:r>
      <w:r>
        <w:rPr>
          <w:sz w:val="28"/>
          <w:szCs w:val="28"/>
        </w:rPr>
        <w:t xml:space="preserve"> использовал</w:t>
      </w:r>
      <w:r w:rsidR="006D4820">
        <w:rPr>
          <w:sz w:val="28"/>
          <w:szCs w:val="28"/>
        </w:rPr>
        <w:t>а</w:t>
      </w:r>
      <w:r>
        <w:rPr>
          <w:sz w:val="28"/>
          <w:szCs w:val="28"/>
        </w:rPr>
        <w:t xml:space="preserve"> следующие нормативные правовые акты и документы:</w:t>
      </w:r>
    </w:p>
    <w:p w14:paraId="71E8EA7B" w14:textId="090A0603" w:rsidR="009C3A52" w:rsidRPr="006D4820" w:rsidRDefault="009C3A52" w:rsidP="006D4820">
      <w:pPr>
        <w:shd w:val="clear" w:color="auto" w:fill="FFFFFF"/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>
        <w:rPr>
          <w:sz w:val="28"/>
          <w:szCs w:val="28"/>
        </w:rPr>
        <w:t>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от </w:t>
      </w:r>
      <w:r w:rsidR="006D4820" w:rsidRPr="009D11A3">
        <w:rPr>
          <w:bCs/>
          <w:sz w:val="28"/>
          <w:szCs w:val="28"/>
        </w:rPr>
        <w:t>24.12.2024 года № 37-150Р «О бюджете Михайловского сельсовета Дзержинского района Красноярского края на 2025 год и плановый период 2026-2027 годов»</w:t>
      </w:r>
    </w:p>
    <w:p w14:paraId="0F78704A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1A788740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1CE956DA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3EB5B04D" w14:textId="77777777" w:rsidR="009C3A52" w:rsidRDefault="009C3A52" w:rsidP="009C3A52">
      <w:pPr>
        <w:shd w:val="clear" w:color="auto" w:fill="FFFFFF"/>
        <w:tabs>
          <w:tab w:val="left" w:pos="0"/>
        </w:tabs>
        <w:spacing w:line="276" w:lineRule="auto"/>
        <w:ind w:right="80"/>
        <w:rPr>
          <w:iCs/>
          <w:color w:val="000000"/>
          <w:sz w:val="28"/>
          <w:szCs w:val="28"/>
        </w:rPr>
      </w:pPr>
    </w:p>
    <w:p w14:paraId="5B396246" w14:textId="77777777" w:rsidR="009C3A52" w:rsidRDefault="009C3A52" w:rsidP="009C3A5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</w:p>
    <w:p w14:paraId="437BEB46" w14:textId="77777777" w:rsidR="009C3A52" w:rsidRDefault="009C3A52" w:rsidP="009C3A52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3FDC017" w14:textId="77777777" w:rsidR="009C3A52" w:rsidRDefault="009C3A52" w:rsidP="009C3A52">
      <w:pPr>
        <w:tabs>
          <w:tab w:val="left" w:pos="0"/>
        </w:tabs>
        <w:spacing w:line="276" w:lineRule="auto"/>
        <w:ind w:right="80"/>
        <w:rPr>
          <w:b/>
          <w:sz w:val="28"/>
          <w:szCs w:val="28"/>
        </w:rPr>
      </w:pPr>
    </w:p>
    <w:p w14:paraId="38BED5CC" w14:textId="77777777" w:rsidR="009C3A52" w:rsidRDefault="009C3A52" w:rsidP="009C3A5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Контрольно-счётный орган в установленные сроки.</w:t>
      </w:r>
    </w:p>
    <w:p w14:paraId="0C1CC9BB" w14:textId="1ADA8797" w:rsidR="009C3A52" w:rsidRDefault="009C3A52" w:rsidP="009C3A52">
      <w:pPr>
        <w:tabs>
          <w:tab w:val="left" w:pos="0"/>
        </w:tabs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Бюджетная отчётность главных администраторов и годовой отчёт об исполнении бюджета поступили в Контрольно-счётн</w:t>
      </w:r>
      <w:r w:rsidR="00AA5446">
        <w:rPr>
          <w:sz w:val="28"/>
          <w:szCs w:val="28"/>
        </w:rPr>
        <w:t xml:space="preserve">ую палату </w:t>
      </w:r>
      <w:proofErr w:type="gramStart"/>
      <w:r w:rsidR="00AA5446">
        <w:rPr>
          <w:sz w:val="28"/>
          <w:szCs w:val="28"/>
        </w:rPr>
        <w:t>ДТМО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полном объеме, соответствующем требованиям Инструкции 191н.</w:t>
      </w:r>
    </w:p>
    <w:p w14:paraId="4773BD83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3E3A155E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5529BA0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D29393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1184E8FF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2EB3556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469EEA6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6EF517F0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BA456E3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AA61050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FCCC2B3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D562DC2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6E26586B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01B0545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7A60068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766A7589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6D2C0E3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4E2A412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461241AB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456E286B" w14:textId="77777777" w:rsidR="009C3A52" w:rsidRDefault="009C3A52" w:rsidP="009C3A52">
      <w:pPr>
        <w:spacing w:line="276" w:lineRule="auto"/>
        <w:ind w:right="80"/>
        <w:rPr>
          <w:b/>
          <w:color w:val="000000"/>
          <w:sz w:val="28"/>
          <w:szCs w:val="28"/>
        </w:rPr>
      </w:pPr>
    </w:p>
    <w:p w14:paraId="2E116EE8" w14:textId="7022B534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3.3. Годовой отчёт об исполнении бюджета, представленный в Контрольно-счёт</w:t>
      </w:r>
      <w:r w:rsidR="00AA5446">
        <w:rPr>
          <w:sz w:val="28"/>
          <w:szCs w:val="28"/>
        </w:rPr>
        <w:t xml:space="preserve">ную палату </w:t>
      </w:r>
      <w:proofErr w:type="gramStart"/>
      <w:r w:rsidR="00AA5446">
        <w:rPr>
          <w:sz w:val="28"/>
          <w:szCs w:val="28"/>
        </w:rPr>
        <w:t>ДТМО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имел в своем составе следующие формы: </w:t>
      </w:r>
    </w:p>
    <w:p w14:paraId="6DD8928B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протокол </w:t>
      </w:r>
      <w:proofErr w:type="spellStart"/>
      <w:r>
        <w:rPr>
          <w:sz w:val="28"/>
          <w:szCs w:val="28"/>
        </w:rPr>
        <w:t>междокументных</w:t>
      </w:r>
      <w:proofErr w:type="spellEnd"/>
      <w:r>
        <w:rPr>
          <w:sz w:val="28"/>
          <w:szCs w:val="28"/>
        </w:rPr>
        <w:t xml:space="preserve"> контролей </w:t>
      </w:r>
    </w:p>
    <w:p w14:paraId="287ADDA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0C960C9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 бюджета  </w:t>
      </w:r>
      <w:hyperlink r:id="rId13" w:anchor="Par10281#Par10281" w:history="1">
        <w:r>
          <w:rPr>
            <w:rStyle w:val="a3"/>
            <w:sz w:val="28"/>
            <w:szCs w:val="28"/>
          </w:rPr>
          <w:t>(форма 0503117)</w:t>
        </w:r>
      </w:hyperlink>
      <w:r>
        <w:rPr>
          <w:sz w:val="28"/>
          <w:szCs w:val="28"/>
        </w:rPr>
        <w:t>;</w:t>
      </w:r>
    </w:p>
    <w:p w14:paraId="736DA3D1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бюджета  </w:t>
      </w:r>
      <w:hyperlink r:id="rId14" w:anchor="Par10893#Par10893" w:history="1">
        <w:r>
          <w:rPr>
            <w:rStyle w:val="a3"/>
            <w:sz w:val="28"/>
            <w:szCs w:val="28"/>
          </w:rPr>
          <w:t>(форма 0503120)</w:t>
        </w:r>
      </w:hyperlink>
      <w:r>
        <w:rPr>
          <w:sz w:val="28"/>
          <w:szCs w:val="28"/>
        </w:rPr>
        <w:t>;</w:t>
      </w:r>
    </w:p>
    <w:p w14:paraId="50327426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A9EACF2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45DA344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 отчёт о движении денежных средств </w:t>
      </w:r>
      <w:hyperlink r:id="rId16" w:anchor="Par13277#Par13277" w:history="1">
        <w:r>
          <w:rPr>
            <w:rStyle w:val="a3"/>
            <w:sz w:val="28"/>
            <w:szCs w:val="28"/>
          </w:rPr>
          <w:t>(форма 0503123)</w:t>
        </w:r>
      </w:hyperlink>
      <w:r>
        <w:rPr>
          <w:sz w:val="28"/>
          <w:szCs w:val="28"/>
        </w:rPr>
        <w:t>;</w:t>
      </w:r>
    </w:p>
    <w:p w14:paraId="474D625C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7EC34A98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511ADFE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 движении нефинансовых активов(форма0503168)</w:t>
      </w:r>
    </w:p>
    <w:p w14:paraId="324CBE05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5228A00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-Сведения об использовании информационно-коммуникационных </w:t>
      </w:r>
      <w:proofErr w:type="gramStart"/>
      <w:r>
        <w:rPr>
          <w:sz w:val="28"/>
          <w:szCs w:val="28"/>
        </w:rPr>
        <w:t>технологий(</w:t>
      </w:r>
      <w:proofErr w:type="gramEnd"/>
      <w:r>
        <w:rPr>
          <w:sz w:val="28"/>
          <w:szCs w:val="28"/>
        </w:rPr>
        <w:t>ф 0503177)</w:t>
      </w:r>
    </w:p>
    <w:p w14:paraId="59150714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6BD6562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7AE70F47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D421D38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3C679BBA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6DCDF2C1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0E6BB32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0503161)</w:t>
      </w:r>
    </w:p>
    <w:p w14:paraId="7EA821FC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132CC2ED" w14:textId="77777777" w:rsidR="009C3A52" w:rsidRDefault="009C3A52" w:rsidP="009C3A52">
      <w:pPr>
        <w:spacing w:line="276" w:lineRule="auto"/>
        <w:ind w:right="80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373EB3AC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7B7FA273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6A88153A" w14:textId="2D0D95CA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</w:t>
      </w:r>
      <w:r w:rsidR="00CA463D">
        <w:rPr>
          <w:sz w:val="28"/>
          <w:szCs w:val="28"/>
        </w:rPr>
        <w:t>5</w:t>
      </w:r>
      <w:r>
        <w:rPr>
          <w:sz w:val="28"/>
          <w:szCs w:val="28"/>
        </w:rPr>
        <w:t>год;</w:t>
      </w:r>
    </w:p>
    <w:p w14:paraId="01A3513A" w14:textId="70D10A37" w:rsidR="009C3A52" w:rsidRDefault="009C3A52" w:rsidP="009C3A52">
      <w:pPr>
        <w:spacing w:line="276" w:lineRule="auto"/>
        <w:ind w:right="80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>
        <w:rPr>
          <w:color w:val="000000"/>
          <w:sz w:val="28"/>
          <w:szCs w:val="28"/>
        </w:rPr>
        <w:t xml:space="preserve">Михайловского </w:t>
      </w:r>
      <w:r>
        <w:rPr>
          <w:sz w:val="28"/>
          <w:szCs w:val="28"/>
        </w:rPr>
        <w:t>сельского совета Дзержинского района за 202</w:t>
      </w:r>
      <w:r w:rsidR="00CA463D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716FDAE9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6B2E095D" w14:textId="77777777" w:rsidR="009C3A52" w:rsidRDefault="009C3A52" w:rsidP="009C3A52">
      <w:pPr>
        <w:spacing w:line="276" w:lineRule="auto"/>
        <w:ind w:right="80"/>
        <w:rPr>
          <w:sz w:val="28"/>
          <w:szCs w:val="28"/>
        </w:rPr>
      </w:pPr>
    </w:p>
    <w:p w14:paraId="602A2FBE" w14:textId="77777777" w:rsidR="009C3A52" w:rsidRDefault="009C3A52" w:rsidP="009C3A52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ХАРАКТЕРИСТИКА ОСНОВНЫХ ПОКАЗАТЕЛЕЙ БЮДЖЕТА       </w:t>
      </w:r>
    </w:p>
    <w:p w14:paraId="4D7668B6" w14:textId="4E846151" w:rsidR="009C3A52" w:rsidRPr="004F3035" w:rsidRDefault="009C3A52" w:rsidP="009C3A52">
      <w:pPr>
        <w:pStyle w:val="1"/>
        <w:spacing w:before="0" w:after="0" w:line="276" w:lineRule="auto"/>
        <w:ind w:right="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F3035">
        <w:rPr>
          <w:rFonts w:ascii="Times New Roman" w:hAnsi="Times New Roman"/>
          <w:color w:val="000000"/>
          <w:sz w:val="28"/>
          <w:szCs w:val="28"/>
        </w:rPr>
        <w:t xml:space="preserve">Михайловского </w:t>
      </w:r>
      <w:r w:rsidRPr="004F3035">
        <w:rPr>
          <w:rFonts w:ascii="Times New Roman" w:hAnsi="Times New Roman"/>
          <w:sz w:val="28"/>
          <w:szCs w:val="28"/>
        </w:rPr>
        <w:t>сельского совета за 202</w:t>
      </w:r>
      <w:r w:rsidR="000322C1">
        <w:rPr>
          <w:rFonts w:ascii="Times New Roman" w:hAnsi="Times New Roman"/>
          <w:sz w:val="28"/>
          <w:szCs w:val="28"/>
        </w:rPr>
        <w:t>5</w:t>
      </w:r>
      <w:r w:rsidRPr="004F3035">
        <w:rPr>
          <w:rFonts w:ascii="Times New Roman" w:hAnsi="Times New Roman"/>
          <w:sz w:val="28"/>
          <w:szCs w:val="28"/>
        </w:rPr>
        <w:t xml:space="preserve"> ГОД</w:t>
      </w:r>
    </w:p>
    <w:p w14:paraId="529BDC0B" w14:textId="77777777" w:rsidR="009C3A52" w:rsidRPr="004F3035" w:rsidRDefault="009C3A52" w:rsidP="009C3A52">
      <w:pPr>
        <w:rPr>
          <w:sz w:val="28"/>
          <w:szCs w:val="28"/>
        </w:rPr>
      </w:pPr>
    </w:p>
    <w:p w14:paraId="5F2A45CD" w14:textId="77777777" w:rsidR="00CA463D" w:rsidRPr="00CA463D" w:rsidRDefault="00CA463D" w:rsidP="00CA463D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 xml:space="preserve">Бюджет сельсовета принят в общей сумме 11220377 руб., в том числе по собственным доходам в сумме  1288582 руб., дотации из  фонда финансовой поддержки муниципальных районов в сумме 4444618 руб., прочие субсидии бюджетам сельских поселений в сумме 0 руб., иные межбюджетные трансферты в сумме 5308347 руб., субвенции на осуществление органами местного самоуправления </w:t>
      </w:r>
      <w:proofErr w:type="spellStart"/>
      <w:r w:rsidRPr="00CA463D">
        <w:rPr>
          <w:sz w:val="28"/>
          <w:szCs w:val="28"/>
        </w:rPr>
        <w:t>гос.полномочий</w:t>
      </w:r>
      <w:proofErr w:type="spellEnd"/>
      <w:r w:rsidRPr="00CA463D">
        <w:rPr>
          <w:sz w:val="28"/>
          <w:szCs w:val="28"/>
        </w:rPr>
        <w:t xml:space="preserve"> и воинский учет – 178830 руб.</w:t>
      </w:r>
    </w:p>
    <w:p w14:paraId="73C4B837" w14:textId="77777777" w:rsidR="00CA463D" w:rsidRPr="00CA463D" w:rsidRDefault="00CA463D" w:rsidP="00CA463D">
      <w:pPr>
        <w:ind w:firstLine="708"/>
        <w:jc w:val="both"/>
        <w:rPr>
          <w:sz w:val="28"/>
          <w:szCs w:val="28"/>
        </w:rPr>
      </w:pPr>
      <w:r w:rsidRPr="00CA463D">
        <w:rPr>
          <w:sz w:val="28"/>
          <w:szCs w:val="28"/>
        </w:rPr>
        <w:tab/>
        <w:t xml:space="preserve">В связи с корректировкой собственных доходов и дополнительным получением средств из краевого бюджета, и увеличением субвенции на осуществление первичного воинского учета было проведено </w:t>
      </w:r>
      <w:proofErr w:type="gramStart"/>
      <w:r w:rsidRPr="00CA463D">
        <w:rPr>
          <w:sz w:val="28"/>
          <w:szCs w:val="28"/>
        </w:rPr>
        <w:t>уточнение  бюджета</w:t>
      </w:r>
      <w:proofErr w:type="gramEnd"/>
      <w:r w:rsidRPr="00CA463D">
        <w:rPr>
          <w:sz w:val="28"/>
          <w:szCs w:val="28"/>
        </w:rPr>
        <w:t xml:space="preserve"> сельсовета. </w:t>
      </w:r>
    </w:p>
    <w:p w14:paraId="5CDC01A7" w14:textId="77777777" w:rsidR="00CA463D" w:rsidRPr="00CA463D" w:rsidRDefault="00CA463D" w:rsidP="00CA463D">
      <w:pPr>
        <w:jc w:val="both"/>
        <w:rPr>
          <w:sz w:val="28"/>
          <w:szCs w:val="28"/>
        </w:rPr>
      </w:pPr>
      <w:r w:rsidRPr="00CA463D">
        <w:rPr>
          <w:sz w:val="28"/>
          <w:szCs w:val="28"/>
        </w:rPr>
        <w:t xml:space="preserve">По итогам уточнения план по доходам бюджета сельсовета составил  19331324 руб., в том числе по собственным доходам в сумме 1288582 руб., дотации из  фонда финансовой поддержки муниципальных районов в сумме 4444618 руб., прочие субсидии бюджетам сельских поселений в сумме 4951400 руб., иные межбюджетные трансферты в сумме 8445281 руб., субвенции на </w:t>
      </w:r>
      <w:r w:rsidRPr="00CA463D">
        <w:rPr>
          <w:sz w:val="28"/>
          <w:szCs w:val="28"/>
        </w:rPr>
        <w:lastRenderedPageBreak/>
        <w:t>осуществление органами местного самоуправления гос. полномочий и воинский учет -191443 руб., прочие безвозмездные поступления от негосударственных организаций -10000 руб., а план по расходам составил 19492605,40 рублей, источником внутреннего финансирования бюджета в сумме – 161281,40 рублей является остаток средств на начало 2025 года.</w:t>
      </w:r>
    </w:p>
    <w:p w14:paraId="0FFEE236" w14:textId="77777777" w:rsidR="009C3A52" w:rsidRPr="00AD477F" w:rsidRDefault="009C3A52" w:rsidP="009C3A52">
      <w:pPr>
        <w:ind w:firstLine="708"/>
        <w:jc w:val="both"/>
        <w:rPr>
          <w:sz w:val="28"/>
          <w:szCs w:val="28"/>
        </w:rPr>
      </w:pPr>
    </w:p>
    <w:p w14:paraId="4038EDC9" w14:textId="77777777" w:rsidR="009C3A52" w:rsidRPr="00D26BB4" w:rsidRDefault="009C3A52" w:rsidP="009C3A52">
      <w:pPr>
        <w:spacing w:line="276" w:lineRule="auto"/>
        <w:rPr>
          <w:b/>
          <w:sz w:val="28"/>
          <w:szCs w:val="28"/>
        </w:rPr>
      </w:pPr>
    </w:p>
    <w:p w14:paraId="63070C63" w14:textId="77777777" w:rsidR="009C3A52" w:rsidRDefault="009C3A52" w:rsidP="009C3A52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20732009" w14:textId="77777777" w:rsidR="009C3A52" w:rsidRDefault="009C3A52" w:rsidP="009C3A52">
      <w:pPr>
        <w:spacing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МИХАЙЛОВСКОГО СЕЛЬСОВЕТА</w:t>
      </w:r>
    </w:p>
    <w:p w14:paraId="7BA0CC96" w14:textId="77777777" w:rsidR="009C3A52" w:rsidRDefault="009C3A52" w:rsidP="009C3A52">
      <w:pPr>
        <w:jc w:val="center"/>
        <w:rPr>
          <w:b/>
          <w:bCs/>
          <w:sz w:val="28"/>
          <w:szCs w:val="28"/>
          <w:highlight w:val="cyan"/>
        </w:rPr>
      </w:pPr>
    </w:p>
    <w:p w14:paraId="2C9362D4" w14:textId="77777777" w:rsidR="00C6682B" w:rsidRPr="00C6682B" w:rsidRDefault="00C6682B" w:rsidP="00C6682B">
      <w:pPr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По состоянию на 31.12.2025 года в бюджет Михайловского сельсовета поступило налоговых и неналоговых доходов 1326441,71 руб. Это составляет 102,94 % от утвержденных годовых назначений. </w:t>
      </w:r>
    </w:p>
    <w:p w14:paraId="2D432E37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C6682B">
        <w:rPr>
          <w:sz w:val="28"/>
          <w:szCs w:val="28"/>
        </w:rPr>
        <w:t>составляет  246488</w:t>
      </w:r>
      <w:proofErr w:type="gramEnd"/>
      <w:r w:rsidRPr="00C6682B">
        <w:rPr>
          <w:sz w:val="28"/>
          <w:szCs w:val="28"/>
        </w:rPr>
        <w:t>,54 руб., что составляет 100% от запланированных бюджетных назначений (перевыполнение связано с увеличением налогооблагаемой базы (повышением заработной платы, премий).</w:t>
      </w:r>
    </w:p>
    <w:p w14:paraId="0550CD99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Доходы от уплаты акцизов –979276,00 </w:t>
      </w:r>
      <w:proofErr w:type="spellStart"/>
      <w:r w:rsidRPr="00C6682B">
        <w:rPr>
          <w:sz w:val="28"/>
          <w:szCs w:val="28"/>
        </w:rPr>
        <w:t>руб</w:t>
      </w:r>
      <w:proofErr w:type="spellEnd"/>
      <w:r w:rsidRPr="00C6682B">
        <w:rPr>
          <w:sz w:val="28"/>
          <w:szCs w:val="28"/>
        </w:rPr>
        <w:t>, что составляет 104% от запланированных бюджетных назначений.</w:t>
      </w:r>
    </w:p>
    <w:p w14:paraId="07EC235A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Налога на имущество физических </w:t>
      </w:r>
      <w:proofErr w:type="gramStart"/>
      <w:r w:rsidRPr="00C6682B">
        <w:rPr>
          <w:sz w:val="28"/>
          <w:szCs w:val="28"/>
        </w:rPr>
        <w:t>лиц  зачислено</w:t>
      </w:r>
      <w:proofErr w:type="gramEnd"/>
      <w:r w:rsidRPr="00C6682B">
        <w:rPr>
          <w:sz w:val="28"/>
          <w:szCs w:val="28"/>
        </w:rPr>
        <w:t xml:space="preserve"> в бюджет в сумме 15663,29 руб., что составляет 78,2 % от запланированных бюджетных назначений (не выполнение связано с тем, что налоговое уведомление на уплату имущественных налогов физических лиц не направляется, если общая сумма налогов к уплате составляет менее 300 рублей. Соответствующие изменения внесены Федеральным законом №259-ФЗ от 08.08.2024 в ст.52 Налогового кодекса РФ).  </w:t>
      </w:r>
    </w:p>
    <w:p w14:paraId="0914F317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Земельный налог поступил в сумме 80540,88 руб., что составляет 102% от запланированных бюджетных назначений. </w:t>
      </w:r>
    </w:p>
    <w:p w14:paraId="03BE6019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Денежные взыскания (штрафы) поступили в сумме 4503,00 руб., что составляет 90% от плановых назначений (наложено меньше штрафов по сравнению с прошлым годом).</w:t>
      </w:r>
    </w:p>
    <w:p w14:paraId="39794F09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Доходная часть бюджета Михайловского сельсовета за 2025 году выполнена на 102,94%.</w:t>
      </w:r>
    </w:p>
    <w:p w14:paraId="7DD9EFB2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дотаций в бюджет сельсовета составил 4444618,00 руб., что составляет 100 % от запланированных бюджетных назначений. </w:t>
      </w:r>
    </w:p>
    <w:p w14:paraId="2CCD814B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>Размер поступления субсидий в бюджет сельсовета составил 4951400,00 рублей, что составляет 100% от запланированных бюджетных назначений.</w:t>
      </w:r>
    </w:p>
    <w:p w14:paraId="62E5D703" w14:textId="77777777" w:rsidR="00C6682B" w:rsidRPr="00C6682B" w:rsidRDefault="00C6682B" w:rsidP="00C6682B">
      <w:pPr>
        <w:ind w:firstLine="708"/>
        <w:jc w:val="both"/>
        <w:rPr>
          <w:sz w:val="28"/>
          <w:szCs w:val="28"/>
        </w:rPr>
      </w:pPr>
      <w:r w:rsidRPr="00C6682B">
        <w:rPr>
          <w:sz w:val="28"/>
          <w:szCs w:val="28"/>
        </w:rPr>
        <w:t xml:space="preserve">Размер поступления субвенций </w:t>
      </w:r>
      <w:proofErr w:type="gramStart"/>
      <w:r w:rsidRPr="00C6682B">
        <w:rPr>
          <w:sz w:val="28"/>
          <w:szCs w:val="28"/>
        </w:rPr>
        <w:t>в  бюджет</w:t>
      </w:r>
      <w:proofErr w:type="gramEnd"/>
      <w:r w:rsidRPr="00C6682B">
        <w:rPr>
          <w:sz w:val="28"/>
          <w:szCs w:val="28"/>
        </w:rPr>
        <w:t xml:space="preserve"> сельсовета составил 191443,00 рублей.</w:t>
      </w:r>
    </w:p>
    <w:p w14:paraId="22420B1C" w14:textId="77777777" w:rsidR="00C6682B" w:rsidRDefault="00C6682B" w:rsidP="00C6682B">
      <w:pPr>
        <w:spacing w:line="276" w:lineRule="auto"/>
        <w:ind w:right="80"/>
        <w:rPr>
          <w:sz w:val="28"/>
          <w:szCs w:val="28"/>
        </w:rPr>
      </w:pPr>
      <w:r w:rsidRPr="00C6682B">
        <w:rPr>
          <w:sz w:val="28"/>
          <w:szCs w:val="28"/>
        </w:rPr>
        <w:t>Поступления по иным межбюджетным трансфертам составили 8445281,00 рублей, что составляет 100% от запланированных бюджетных назначений</w:t>
      </w:r>
      <w:r w:rsidR="009C3A52" w:rsidRPr="00C6682B">
        <w:rPr>
          <w:sz w:val="28"/>
          <w:szCs w:val="28"/>
        </w:rPr>
        <w:t xml:space="preserve">  </w:t>
      </w:r>
    </w:p>
    <w:p w14:paraId="4F7443A6" w14:textId="77777777" w:rsidR="00C6682B" w:rsidRDefault="00C6682B" w:rsidP="00C6682B">
      <w:pPr>
        <w:spacing w:line="276" w:lineRule="auto"/>
        <w:ind w:right="80"/>
        <w:rPr>
          <w:sz w:val="28"/>
          <w:szCs w:val="28"/>
        </w:rPr>
      </w:pPr>
    </w:p>
    <w:p w14:paraId="4673067E" w14:textId="77777777" w:rsidR="00C6682B" w:rsidRDefault="00C6682B" w:rsidP="00C6682B">
      <w:pPr>
        <w:spacing w:line="276" w:lineRule="auto"/>
        <w:ind w:right="80"/>
        <w:rPr>
          <w:sz w:val="28"/>
          <w:szCs w:val="28"/>
        </w:rPr>
      </w:pPr>
    </w:p>
    <w:tbl>
      <w:tblPr>
        <w:tblW w:w="8000" w:type="dxa"/>
        <w:tblLook w:val="04A0" w:firstRow="1" w:lastRow="0" w:firstColumn="1" w:lastColumn="0" w:noHBand="0" w:noVBand="1"/>
      </w:tblPr>
      <w:tblGrid>
        <w:gridCol w:w="3378"/>
        <w:gridCol w:w="1964"/>
        <w:gridCol w:w="1925"/>
        <w:gridCol w:w="2088"/>
      </w:tblGrid>
      <w:tr w:rsidR="001C0674" w:rsidRPr="001C0674" w14:paraId="56F889C6" w14:textId="77777777" w:rsidTr="001C0674">
        <w:trPr>
          <w:trHeight w:val="453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ED6E" w14:textId="77777777" w:rsidR="001C0674" w:rsidRPr="001C0674" w:rsidRDefault="001C0674" w:rsidP="001C067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2"/>
            <w:r w:rsidRPr="001C0674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 Доходы</w:t>
            </w:r>
            <w:bookmarkEnd w:id="0"/>
          </w:p>
        </w:tc>
      </w:tr>
      <w:tr w:rsidR="001C0674" w:rsidRPr="001C0674" w14:paraId="7EDD2B1B" w14:textId="77777777" w:rsidTr="001C0674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5197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1" w:name="RANGE!A3"/>
            <w:r w:rsidRPr="001C0674">
              <w:rPr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  <w:bookmarkEnd w:id="1"/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CD78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569A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0A1BE6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1C0674" w:rsidRPr="001C0674" w14:paraId="51EECE55" w14:textId="77777777" w:rsidTr="001C0674">
        <w:trPr>
          <w:trHeight w:val="333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A1E0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DB39D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7270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231BD1" w14:textId="77777777" w:rsidR="001C0674" w:rsidRPr="001C0674" w:rsidRDefault="001C0674" w:rsidP="001C067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C0674" w:rsidRPr="001C0674" w14:paraId="381910F0" w14:textId="77777777" w:rsidTr="001C0674">
        <w:trPr>
          <w:trHeight w:val="4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6F91" w14:textId="77777777" w:rsidR="001C0674" w:rsidRPr="001C0674" w:rsidRDefault="001C0674" w:rsidP="001C067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 бюджета - всего,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DB9B" w14:textId="77777777" w:rsidR="001C0674" w:rsidRPr="001C0674" w:rsidRDefault="001C0674" w:rsidP="001C0674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b/>
                <w:bCs/>
                <w:color w:val="000000"/>
                <w:sz w:val="28"/>
                <w:szCs w:val="28"/>
                <w:lang w:eastAsia="ru-RU"/>
              </w:rPr>
              <w:t>  19 331 324,00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7930" w14:textId="77777777" w:rsidR="001C0674" w:rsidRPr="001C0674" w:rsidRDefault="001C0674" w:rsidP="001C0674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b/>
                <w:bCs/>
                <w:color w:val="000000"/>
                <w:sz w:val="28"/>
                <w:szCs w:val="28"/>
                <w:lang w:eastAsia="ru-RU"/>
              </w:rPr>
              <w:t>  19 280 063,47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02E6" w14:textId="77777777" w:rsidR="001C0674" w:rsidRPr="001C0674" w:rsidRDefault="001C0674" w:rsidP="001C0674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b/>
                <w:bCs/>
                <w:color w:val="000000"/>
                <w:sz w:val="28"/>
                <w:szCs w:val="28"/>
                <w:lang w:eastAsia="ru-RU"/>
              </w:rPr>
              <w:t>   51 260,53</w:t>
            </w:r>
          </w:p>
        </w:tc>
      </w:tr>
      <w:tr w:rsidR="001C0674" w:rsidRPr="001C0674" w14:paraId="08BFDBF6" w14:textId="77777777" w:rsidTr="001C0674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A9DE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8BF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1 288 582,00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F57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1 326 441,71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D0A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343C55CA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1A7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207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246 443,00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701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246 488,54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DE2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01411B20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006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1C1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246 443,00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A26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246 488,54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651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69F0B08A" w14:textId="77777777" w:rsidTr="001C0674">
        <w:trPr>
          <w:trHeight w:val="51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4B54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B1E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   174 300,00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CEC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174 298,96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46D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1,04</w:t>
            </w:r>
          </w:p>
        </w:tc>
      </w:tr>
      <w:tr w:rsidR="001C0674" w:rsidRPr="001C0674" w14:paraId="62ADB304" w14:textId="77777777" w:rsidTr="001C0674">
        <w:trPr>
          <w:trHeight w:val="308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9E8F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BA8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143,00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9A1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143,00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73E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27A11A19" w14:textId="77777777" w:rsidTr="001C0674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7B57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6^2 статьи 210 Налогового кодекса Российской Федерации, не превышающей 5 миллионов рублей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9F1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   72 000,00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BB3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72 046,58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99E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1E6A9953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E933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4B9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937 300,00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395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979 276,00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D6F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11D6A5BD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C596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13C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937 300,00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EF7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979 276,00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B1C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CA73121" w14:textId="77777777" w:rsidTr="001C0674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0F1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A20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499 400,00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CB8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496 765,53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67E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2 634,47</w:t>
            </w:r>
          </w:p>
        </w:tc>
      </w:tr>
      <w:tr w:rsidR="001C0674" w:rsidRPr="001C0674" w14:paraId="6613BAD1" w14:textId="77777777" w:rsidTr="001C0674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B6E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7AD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   499 400,00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ED7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496 765,53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790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2 634,47</w:t>
            </w:r>
          </w:p>
        </w:tc>
      </w:tr>
      <w:tr w:rsidR="001C0674" w:rsidRPr="001C0674" w14:paraId="0BB861BE" w14:textId="77777777" w:rsidTr="001C0674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CEA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9CC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512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2 906,71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8E0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10EC1459" w14:textId="77777777" w:rsidTr="001C0674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6168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B32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362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2 906,71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753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771D94D4" w14:textId="77777777" w:rsidTr="001C0674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669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451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513 100,00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613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529 273,63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2BC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061AEC52" w14:textId="77777777" w:rsidTr="001C0674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83A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44A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513 100,00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E5C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529 273,63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E49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2F3B4DD5" w14:textId="77777777" w:rsidTr="001C0674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A9A4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E25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   77 700,00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F90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   49 669,87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37B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0DA42B2B" w14:textId="77777777" w:rsidTr="001C0674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C2DE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73F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   77 700,00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E41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   49 669,87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1F5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6F35BBA6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CCF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Акцизы на авиационный керосин, производимый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F57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C89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900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2B0E96E0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B31B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10E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98 839,00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AF7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96 174,17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FC2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2 664,83</w:t>
            </w:r>
          </w:p>
        </w:tc>
      </w:tr>
      <w:tr w:rsidR="001C0674" w:rsidRPr="001C0674" w14:paraId="46D3A344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CB17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28A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DFC0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15 633,29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D02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4 366,71</w:t>
            </w:r>
          </w:p>
        </w:tc>
      </w:tr>
      <w:tr w:rsidR="001C0674" w:rsidRPr="001C0674" w14:paraId="0944C57F" w14:textId="77777777" w:rsidTr="001C0674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3089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C08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BCD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15 633,29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FD4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4 366,71</w:t>
            </w:r>
          </w:p>
        </w:tc>
      </w:tr>
      <w:tr w:rsidR="001C0674" w:rsidRPr="001C0674" w14:paraId="2181A7E8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42E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458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78 839,00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D75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80 540,88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A84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5171F88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3485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7F8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194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B97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2F89DDB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8B6E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F1C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   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FC3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CE4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289F4EF5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B945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565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74 839,00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61D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76 500,88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CEC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0C5201AC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DC5B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504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74 839,00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5BC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76 500,88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B86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3A20F7E6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CF51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3A3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C12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A9B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</w:tr>
      <w:tr w:rsidR="001C0674" w:rsidRPr="001C0674" w14:paraId="7765E24C" w14:textId="77777777" w:rsidTr="001C0674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F64B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568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D36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F5C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</w:tr>
      <w:tr w:rsidR="001C0674" w:rsidRPr="001C0674" w14:paraId="0FA209F4" w14:textId="77777777" w:rsidTr="001C0674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811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E09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F83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637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1 000,00</w:t>
            </w:r>
          </w:p>
        </w:tc>
      </w:tr>
      <w:tr w:rsidR="001C0674" w:rsidRPr="001C0674" w14:paraId="7AAE4DF3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85D2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9B4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283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904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78F1AFA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6DF9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A55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400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8B4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026A817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D026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Доходы, поступающие в порядке возмещения расходов, понесенных в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связи с эксплуатацией имущества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07C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9CE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756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40C8E8A9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529E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768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E28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3C3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2E82930D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7288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АДМИНИСТРАТИВНЫЕ ПЛАТЕЖИ И СБОРЫ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D51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011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DE4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621C8BDB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2F37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347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5B4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91A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0F8F184F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48BD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885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AAC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4 503,00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819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497,00</w:t>
            </w:r>
          </w:p>
        </w:tc>
      </w:tr>
      <w:tr w:rsidR="001C0674" w:rsidRPr="001C0674" w14:paraId="0AA27968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5235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AE5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3FC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4 503,00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B9E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497,00</w:t>
            </w:r>
          </w:p>
        </w:tc>
      </w:tr>
      <w:tr w:rsidR="001C0674" w:rsidRPr="001C0674" w14:paraId="01094A64" w14:textId="77777777" w:rsidTr="001C0674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32A5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AFB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0BA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4 503,00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737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497,00</w:t>
            </w:r>
          </w:p>
        </w:tc>
      </w:tr>
      <w:tr w:rsidR="001C0674" w:rsidRPr="001C0674" w14:paraId="1F48263B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8D9B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64C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FF3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45A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49DFF52F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58C3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F49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8D0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5FB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2D27D7E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DAE6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86B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05A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7B5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760EF1D4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3B63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456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F40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980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308CBF48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3A64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E93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C97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601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23B78082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EDF9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218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18 042 742,00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269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17 953 621,76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F2E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89 120,24</w:t>
            </w:r>
          </w:p>
        </w:tc>
      </w:tr>
      <w:tr w:rsidR="001C0674" w:rsidRPr="001C0674" w14:paraId="619520B4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D238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83C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18 032 742,00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AC5F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17 943 621,76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C53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89 120,24</w:t>
            </w:r>
          </w:p>
        </w:tc>
      </w:tr>
      <w:tr w:rsidR="001C0674" w:rsidRPr="001C0674" w14:paraId="6FD4A1CC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830A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F4D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4 444 618,00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DC2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4 444 618,00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AE8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29770C1C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FBC1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03A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1 031 000,00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6CF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1 031 000,00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170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135FA241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5A39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248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1 031 000,00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525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1 031 000,00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F65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1230EEAB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5CFF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841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3 413 618,00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58C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3 413 618,00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8B8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6AA98CAD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D3EF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726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3 413 618,00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DFE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3 413 618,00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EF9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30B0332C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C48F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Субсидии бюджетам бюджетной системы Российской Федерации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512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  4 951 400,00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2FA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4 929 123,18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84B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1C0674" w:rsidRPr="001C0674" w14:paraId="415FB564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F3A7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314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4 951 400,00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272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4 929 123,18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319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1C0674" w:rsidRPr="001C0674" w14:paraId="5102ABD2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8C02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D19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4 951 400,00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5AE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4 929 123,18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193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1C0674" w:rsidRPr="001C0674" w14:paraId="1B1AA9D7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8AC0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E46E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191 443,00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336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191 443,00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5E9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6EBD5460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4E8E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994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5 743,00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A7D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5 743,00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C10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08D62EA3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EC78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B2B3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5 743,00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67A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5 743,00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376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714A2173" w14:textId="77777777" w:rsidTr="001C0674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D51F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B8B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1B2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20C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2D0C7A0F" w14:textId="77777777" w:rsidTr="001C0674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35F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CC1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ED3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524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3D472204" w14:textId="77777777" w:rsidTr="001C0674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6C7C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C57C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8 445 281,00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0A3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8 378 437,58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274A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1C0674" w:rsidRPr="001C0674" w14:paraId="5121B92D" w14:textId="77777777" w:rsidTr="001C0674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CF03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 xml:space="preserve">Межбюджетные трансферты, передаваемые бюджетам муниципальных образований на </w:t>
            </w: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A4F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9F52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692 986,00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EAAD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C0674" w:rsidRPr="001C0674" w14:paraId="55F6C62E" w14:textId="77777777" w:rsidTr="001C0674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D462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6FB1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692 986,00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CD10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692 986,00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D11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529A46B0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AB59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70F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8 445 281,00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827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7 685 451,58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7ED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759 829,42</w:t>
            </w:r>
          </w:p>
        </w:tc>
      </w:tr>
      <w:tr w:rsidR="001C0674" w:rsidRPr="001C0674" w14:paraId="0DE1B749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B185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FE2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7 752 295,00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F8E7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7 685 451,58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B4D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1C0674" w:rsidRPr="001C0674" w14:paraId="0283C477" w14:textId="77777777" w:rsidTr="001C0674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25D1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828B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CA2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9109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5C1F4AA0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B391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8D34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F85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92D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1C0674" w:rsidRPr="001C0674" w14:paraId="20075EC2" w14:textId="77777777" w:rsidTr="001C0674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B404" w14:textId="77777777" w:rsidR="001C0674" w:rsidRPr="001C0674" w:rsidRDefault="001C0674" w:rsidP="001C067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D9C5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05A6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10 000,00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9C28" w14:textId="77777777" w:rsidR="001C0674" w:rsidRPr="001C0674" w:rsidRDefault="001C0674" w:rsidP="001C067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1C0674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</w:tbl>
    <w:p w14:paraId="24E3B745" w14:textId="77777777" w:rsidR="009C3A52" w:rsidRDefault="009C3A52" w:rsidP="009C3A52">
      <w:pPr>
        <w:jc w:val="both"/>
        <w:rPr>
          <w:sz w:val="28"/>
          <w:szCs w:val="28"/>
        </w:rPr>
      </w:pPr>
    </w:p>
    <w:p w14:paraId="2BE2547C" w14:textId="77777777" w:rsidR="001C0674" w:rsidRDefault="001C0674" w:rsidP="009C3A52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57584F23" w14:textId="77777777" w:rsidR="001C0674" w:rsidRDefault="001C0674" w:rsidP="009C3A52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5A82FA83" w14:textId="77777777" w:rsidR="001C0674" w:rsidRDefault="001C0674" w:rsidP="009C3A52">
      <w:pPr>
        <w:ind w:firstLine="708"/>
        <w:jc w:val="center"/>
        <w:rPr>
          <w:rFonts w:eastAsia="Calibri"/>
          <w:b/>
          <w:sz w:val="28"/>
          <w:szCs w:val="28"/>
        </w:rPr>
      </w:pPr>
    </w:p>
    <w:p w14:paraId="4EFA9A72" w14:textId="71E0DCC9" w:rsidR="009C3A52" w:rsidRPr="0002545D" w:rsidRDefault="009C3A52" w:rsidP="009C3A52">
      <w:pPr>
        <w:ind w:firstLine="708"/>
        <w:jc w:val="center"/>
        <w:rPr>
          <w:b/>
          <w:bCs/>
          <w:sz w:val="28"/>
          <w:szCs w:val="28"/>
        </w:rPr>
      </w:pPr>
      <w:r w:rsidRPr="0002545D">
        <w:rPr>
          <w:rFonts w:eastAsia="Calibri"/>
          <w:b/>
          <w:sz w:val="28"/>
          <w:szCs w:val="28"/>
        </w:rPr>
        <w:lastRenderedPageBreak/>
        <w:t>Структура расходов по разделам, подразделам бюджетной классификации</w:t>
      </w:r>
    </w:p>
    <w:p w14:paraId="7F03F315" w14:textId="77777777" w:rsidR="009C3A52" w:rsidRPr="0002545D" w:rsidRDefault="009C3A52" w:rsidP="009C3A52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ab/>
      </w:r>
    </w:p>
    <w:p w14:paraId="04B1EE15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Информация об </w:t>
      </w:r>
      <w:proofErr w:type="gramStart"/>
      <w:r w:rsidRPr="0002545D">
        <w:rPr>
          <w:sz w:val="28"/>
          <w:szCs w:val="28"/>
        </w:rPr>
        <w:t>исполнении  бюджета</w:t>
      </w:r>
      <w:proofErr w:type="gramEnd"/>
      <w:r w:rsidRPr="0002545D">
        <w:rPr>
          <w:sz w:val="28"/>
          <w:szCs w:val="28"/>
        </w:rPr>
        <w:t xml:space="preserve"> в разрезе отраслей представлена ниже.</w:t>
      </w:r>
    </w:p>
    <w:p w14:paraId="39074F5E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7533991,92 руб. исполнено 7343592,95 руб., или 97 %. </w:t>
      </w:r>
    </w:p>
    <w:p w14:paraId="687CA007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Расходы на оплату труда с </w:t>
      </w:r>
      <w:proofErr w:type="gramStart"/>
      <w:r w:rsidRPr="0002545D">
        <w:rPr>
          <w:sz w:val="28"/>
          <w:szCs w:val="28"/>
        </w:rPr>
        <w:t>начислениями  при</w:t>
      </w:r>
      <w:proofErr w:type="gramEnd"/>
      <w:r w:rsidRPr="0002545D">
        <w:rPr>
          <w:sz w:val="28"/>
          <w:szCs w:val="28"/>
        </w:rPr>
        <w:t xml:space="preserve"> уточненном плане в сумме 5398314,11 руб.</w:t>
      </w:r>
      <w:r w:rsidRPr="0002545D">
        <w:rPr>
          <w:color w:val="FF0000"/>
          <w:sz w:val="28"/>
          <w:szCs w:val="28"/>
        </w:rPr>
        <w:t xml:space="preserve"> </w:t>
      </w:r>
      <w:r w:rsidRPr="0002545D">
        <w:rPr>
          <w:sz w:val="28"/>
          <w:szCs w:val="28"/>
        </w:rPr>
        <w:t>исполнен в сумме  5329484,13 руб. По состоянию на 01.01.26г. задолженности по заработной плате нет.</w:t>
      </w:r>
    </w:p>
    <w:p w14:paraId="10140AA8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0200 «Национальная оборона»</w:t>
      </w:r>
      <w:r w:rsidRPr="0002545D">
        <w:rPr>
          <w:sz w:val="28"/>
          <w:szCs w:val="28"/>
        </w:rPr>
        <w:t xml:space="preserve"> -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в сумме 185700,00 руб. исполнено 185700,00 руб. или   100,0 % </w:t>
      </w:r>
    </w:p>
    <w:p w14:paraId="6BE987E6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02545D">
        <w:rPr>
          <w:sz w:val="28"/>
          <w:szCs w:val="28"/>
        </w:rPr>
        <w:t xml:space="preserve">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 в сумме  1924558,19 руб. исполнено  1902281,37 руб. или  98,85 %.</w:t>
      </w:r>
    </w:p>
    <w:p w14:paraId="790F7D95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0400 «Национальная экономика»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в сумме 7908790,11 руб. исполнено 7784899,49 руб., исполнено на 98,44% (не выполнен план по содержанию автомобильных дорог, в связи с поступлением акцизов в конце декабря (30,31 декабря). </w:t>
      </w:r>
    </w:p>
    <w:p w14:paraId="6251C738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0500 «Жилищно-коммунальное хозяйство»</w:t>
      </w:r>
      <w:r w:rsidRPr="0002545D">
        <w:rPr>
          <w:sz w:val="28"/>
          <w:szCs w:val="28"/>
        </w:rPr>
        <w:t xml:space="preserve"> 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1876815,18 руб. исполнено 1876321,97 руб., или 100 %.  </w:t>
      </w:r>
    </w:p>
    <w:p w14:paraId="7654A68D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 xml:space="preserve">По разделу 0800 </w:t>
      </w:r>
      <w:r w:rsidRPr="0002545D">
        <w:rPr>
          <w:sz w:val="28"/>
          <w:szCs w:val="28"/>
        </w:rPr>
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при </w:t>
      </w:r>
      <w:proofErr w:type="gramStart"/>
      <w:r w:rsidRPr="0002545D">
        <w:rPr>
          <w:sz w:val="28"/>
          <w:szCs w:val="28"/>
        </w:rPr>
        <w:t>уточненном  бюджете</w:t>
      </w:r>
      <w:proofErr w:type="gramEnd"/>
      <w:r w:rsidRPr="0002545D">
        <w:rPr>
          <w:sz w:val="28"/>
          <w:szCs w:val="28"/>
        </w:rPr>
        <w:t xml:space="preserve"> составили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исполнено – 13690,00 </w:t>
      </w:r>
      <w:proofErr w:type="spellStart"/>
      <w:r w:rsidRPr="0002545D">
        <w:rPr>
          <w:sz w:val="28"/>
          <w:szCs w:val="28"/>
        </w:rPr>
        <w:t>руб</w:t>
      </w:r>
      <w:proofErr w:type="spellEnd"/>
      <w:r w:rsidRPr="0002545D">
        <w:rPr>
          <w:sz w:val="28"/>
          <w:szCs w:val="28"/>
        </w:rPr>
        <w:t xml:space="preserve">, или 100%. </w:t>
      </w:r>
    </w:p>
    <w:p w14:paraId="28866F0D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i/>
          <w:iCs/>
          <w:sz w:val="28"/>
          <w:szCs w:val="28"/>
        </w:rPr>
        <w:t>По разделу 1102</w:t>
      </w:r>
      <w:r w:rsidRPr="0002545D">
        <w:rPr>
          <w:sz w:val="28"/>
          <w:szCs w:val="28"/>
        </w:rPr>
        <w:t xml:space="preserve"> «</w:t>
      </w:r>
      <w:r w:rsidRPr="0002545D">
        <w:rPr>
          <w:i/>
          <w:iCs/>
          <w:sz w:val="28"/>
          <w:szCs w:val="28"/>
        </w:rPr>
        <w:t xml:space="preserve">Физическая культура и спорт» </w:t>
      </w:r>
      <w:r w:rsidRPr="0002545D">
        <w:rPr>
          <w:iCs/>
          <w:sz w:val="28"/>
          <w:szCs w:val="28"/>
        </w:rPr>
        <w:t xml:space="preserve">- </w:t>
      </w:r>
      <w:proofErr w:type="gramStart"/>
      <w:r w:rsidRPr="0002545D">
        <w:rPr>
          <w:sz w:val="28"/>
          <w:szCs w:val="28"/>
        </w:rPr>
        <w:t>при  уточненном</w:t>
      </w:r>
      <w:proofErr w:type="gramEnd"/>
      <w:r w:rsidRPr="0002545D">
        <w:rPr>
          <w:sz w:val="28"/>
          <w:szCs w:val="28"/>
        </w:rPr>
        <w:t xml:space="preserve"> бюджете поселения в сумме 20000,00 руб. исполнено 20000,00 руб., или 100%</w:t>
      </w:r>
    </w:p>
    <w:p w14:paraId="00E5FCDC" w14:textId="77777777" w:rsidR="0002545D" w:rsidRPr="0002545D" w:rsidRDefault="009C3A52" w:rsidP="0002545D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ab/>
      </w:r>
      <w:r w:rsidR="0002545D" w:rsidRPr="0002545D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 главного администратора, </w:t>
      </w:r>
      <w:proofErr w:type="gramStart"/>
      <w:r w:rsidR="0002545D" w:rsidRPr="0002545D">
        <w:rPr>
          <w:sz w:val="28"/>
          <w:szCs w:val="28"/>
        </w:rPr>
        <w:t>администратора  доходов</w:t>
      </w:r>
      <w:proofErr w:type="gramEnd"/>
      <w:r w:rsidR="0002545D" w:rsidRPr="0002545D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отчёта. В разделе «Доходы бюджета» главным администратором доходов местного бюджета в гр.4 отражена сумма </w:t>
      </w:r>
      <w:r w:rsidR="0002545D" w:rsidRPr="0002545D">
        <w:rPr>
          <w:b/>
          <w:sz w:val="28"/>
          <w:szCs w:val="28"/>
        </w:rPr>
        <w:t>19331324,00</w:t>
      </w:r>
      <w:r w:rsidR="0002545D" w:rsidRPr="0002545D">
        <w:rPr>
          <w:sz w:val="28"/>
          <w:szCs w:val="28"/>
        </w:rPr>
        <w:t xml:space="preserve"> руб., утверждённая решением о бюджете на текущий финансовый год и в гр.5 исполнение через органы осуществляющие кассовое обслуживание исполнение бюджета в сумме </w:t>
      </w:r>
      <w:r w:rsidR="0002545D" w:rsidRPr="0002545D">
        <w:rPr>
          <w:b/>
          <w:sz w:val="28"/>
          <w:szCs w:val="28"/>
        </w:rPr>
        <w:t>19280063,47</w:t>
      </w:r>
      <w:r w:rsidR="0002545D" w:rsidRPr="0002545D">
        <w:rPr>
          <w:sz w:val="28"/>
          <w:szCs w:val="28"/>
        </w:rPr>
        <w:t xml:space="preserve"> </w:t>
      </w:r>
      <w:proofErr w:type="gramStart"/>
      <w:r w:rsidR="0002545D" w:rsidRPr="0002545D">
        <w:rPr>
          <w:sz w:val="28"/>
          <w:szCs w:val="28"/>
        </w:rPr>
        <w:t>руб..</w:t>
      </w:r>
      <w:proofErr w:type="gramEnd"/>
      <w:r w:rsidR="0002545D" w:rsidRPr="0002545D">
        <w:rPr>
          <w:sz w:val="28"/>
          <w:szCs w:val="28"/>
        </w:rPr>
        <w:t xml:space="preserve"> </w:t>
      </w:r>
      <w:r w:rsidR="0002545D" w:rsidRPr="0002545D">
        <w:rPr>
          <w:sz w:val="28"/>
          <w:szCs w:val="28"/>
        </w:rPr>
        <w:tab/>
      </w:r>
    </w:p>
    <w:p w14:paraId="12222CB0" w14:textId="77777777" w:rsidR="0002545D" w:rsidRPr="0002545D" w:rsidRDefault="0002545D" w:rsidP="0002545D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В разделе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 </w:t>
      </w:r>
      <w:r w:rsidRPr="0002545D">
        <w:rPr>
          <w:b/>
          <w:sz w:val="28"/>
          <w:szCs w:val="28"/>
        </w:rPr>
        <w:t xml:space="preserve">19492605,40 </w:t>
      </w:r>
      <w:r w:rsidRPr="0002545D">
        <w:rPr>
          <w:sz w:val="28"/>
          <w:szCs w:val="28"/>
        </w:rPr>
        <w:t xml:space="preserve">руб., </w:t>
      </w:r>
      <w:r w:rsidRPr="0002545D">
        <w:rPr>
          <w:sz w:val="28"/>
          <w:szCs w:val="28"/>
        </w:rPr>
        <w:lastRenderedPageBreak/>
        <w:t xml:space="preserve">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02545D">
        <w:rPr>
          <w:b/>
          <w:sz w:val="28"/>
          <w:szCs w:val="28"/>
        </w:rPr>
        <w:t xml:space="preserve">19126485,78 </w:t>
      </w:r>
      <w:r w:rsidRPr="0002545D">
        <w:rPr>
          <w:sz w:val="28"/>
          <w:szCs w:val="28"/>
        </w:rPr>
        <w:t xml:space="preserve">руб.  В разделе «Источники финансирования дефицита </w:t>
      </w:r>
      <w:proofErr w:type="gramStart"/>
      <w:r w:rsidRPr="0002545D">
        <w:rPr>
          <w:sz w:val="28"/>
          <w:szCs w:val="28"/>
        </w:rPr>
        <w:t>бюджета»  отражена</w:t>
      </w:r>
      <w:proofErr w:type="gramEnd"/>
      <w:r w:rsidRPr="0002545D">
        <w:rPr>
          <w:sz w:val="28"/>
          <w:szCs w:val="28"/>
        </w:rPr>
        <w:t xml:space="preserve"> сумма  -</w:t>
      </w:r>
      <w:r w:rsidRPr="0002545D">
        <w:rPr>
          <w:b/>
          <w:bCs/>
          <w:sz w:val="28"/>
          <w:szCs w:val="28"/>
        </w:rPr>
        <w:t xml:space="preserve">153577,69 </w:t>
      </w:r>
      <w:r w:rsidRPr="0002545D">
        <w:rPr>
          <w:sz w:val="28"/>
          <w:szCs w:val="28"/>
        </w:rPr>
        <w:t xml:space="preserve">руб. </w:t>
      </w:r>
    </w:p>
    <w:p w14:paraId="44190839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proofErr w:type="gramStart"/>
      <w:r w:rsidRPr="0002545D">
        <w:rPr>
          <w:sz w:val="28"/>
          <w:szCs w:val="28"/>
        </w:rPr>
        <w:t>Показатели  о</w:t>
      </w:r>
      <w:proofErr w:type="gramEnd"/>
      <w:r w:rsidRPr="0002545D">
        <w:rPr>
          <w:sz w:val="28"/>
          <w:szCs w:val="28"/>
        </w:rPr>
        <w:t xml:space="preserve"> движении нефинансовых активов  за 2025 год приведены  в  таблице 0503168 по основным средствам и материальным запасам.</w:t>
      </w:r>
    </w:p>
    <w:p w14:paraId="0F5D3F1A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>Имущество Михайловского сельсовета на 01.01.2026 года составило 10463612,37 руб., в том числе движимое –5876307,47 руб.</w:t>
      </w:r>
    </w:p>
    <w:p w14:paraId="074A6FB6" w14:textId="77777777" w:rsidR="0002545D" w:rsidRPr="0002545D" w:rsidRDefault="0002545D" w:rsidP="0002545D">
      <w:pPr>
        <w:ind w:firstLine="708"/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 Кредиторская задолженность по состоянию на 01.01.2026 года по расчетам с поставщиками по Михайловскому сельсовету за электроэнергию составила 78249,08 рублей. </w:t>
      </w:r>
    </w:p>
    <w:p w14:paraId="4DAC537C" w14:textId="77777777" w:rsidR="0002545D" w:rsidRPr="0002545D" w:rsidRDefault="0002545D" w:rsidP="0002545D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670BA8FE" w14:textId="77777777" w:rsidR="0002545D" w:rsidRPr="0002545D" w:rsidRDefault="0002545D" w:rsidP="0002545D">
      <w:pPr>
        <w:jc w:val="both"/>
        <w:rPr>
          <w:sz w:val="28"/>
          <w:szCs w:val="28"/>
        </w:rPr>
      </w:pPr>
      <w:r w:rsidRPr="0002545D">
        <w:rPr>
          <w:sz w:val="28"/>
          <w:szCs w:val="28"/>
        </w:rPr>
        <w:t>Нереальной к взысканию задолженности по состоянию на 01.01.2026 года нет.</w:t>
      </w:r>
    </w:p>
    <w:p w14:paraId="58B80D9E" w14:textId="455EF629" w:rsidR="009C3A52" w:rsidRPr="0002545D" w:rsidRDefault="009C3A52" w:rsidP="0002545D">
      <w:pPr>
        <w:jc w:val="both"/>
        <w:rPr>
          <w:sz w:val="28"/>
          <w:szCs w:val="28"/>
        </w:rPr>
      </w:pPr>
      <w:proofErr w:type="gramStart"/>
      <w:r w:rsidRPr="0002545D">
        <w:rPr>
          <w:sz w:val="28"/>
          <w:szCs w:val="28"/>
        </w:rPr>
        <w:t>Финансовые  вложения</w:t>
      </w:r>
      <w:proofErr w:type="gramEnd"/>
      <w:r w:rsidRPr="0002545D">
        <w:rPr>
          <w:sz w:val="28"/>
          <w:szCs w:val="28"/>
        </w:rPr>
        <w:t xml:space="preserve"> учреждением не проводились. </w:t>
      </w:r>
    </w:p>
    <w:p w14:paraId="27EF525F" w14:textId="77777777" w:rsidR="009C3A52" w:rsidRPr="009D6472" w:rsidRDefault="009C3A52" w:rsidP="009C3A52">
      <w:pPr>
        <w:jc w:val="both"/>
        <w:rPr>
          <w:sz w:val="28"/>
          <w:szCs w:val="28"/>
        </w:rPr>
      </w:pPr>
      <w:r w:rsidRPr="009D6472">
        <w:rPr>
          <w:sz w:val="28"/>
          <w:szCs w:val="28"/>
        </w:rPr>
        <w:t>Государственный (</w:t>
      </w:r>
      <w:proofErr w:type="gramStart"/>
      <w:r w:rsidRPr="009D6472">
        <w:rPr>
          <w:sz w:val="28"/>
          <w:szCs w:val="28"/>
        </w:rPr>
        <w:t>муниципальный )</w:t>
      </w:r>
      <w:proofErr w:type="gramEnd"/>
      <w:r w:rsidRPr="009D6472">
        <w:rPr>
          <w:sz w:val="28"/>
          <w:szCs w:val="28"/>
        </w:rPr>
        <w:t xml:space="preserve"> долг отсутствует. </w:t>
      </w:r>
    </w:p>
    <w:p w14:paraId="2337D68A" w14:textId="77777777" w:rsidR="009C3A52" w:rsidRPr="00CF4E16" w:rsidRDefault="009C3A52" w:rsidP="009C3A52">
      <w:pPr>
        <w:jc w:val="both"/>
        <w:rPr>
          <w:sz w:val="28"/>
          <w:szCs w:val="28"/>
        </w:rPr>
      </w:pPr>
    </w:p>
    <w:p w14:paraId="302E1F4F" w14:textId="77777777" w:rsidR="009C3A52" w:rsidRPr="00702FA8" w:rsidRDefault="009C3A52" w:rsidP="009C3A52">
      <w:pPr>
        <w:ind w:firstLine="708"/>
        <w:jc w:val="both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C3A52" w:rsidRPr="00702FA8" w14:paraId="1FABE2CC" w14:textId="77777777" w:rsidTr="006528B0">
        <w:trPr>
          <w:trHeight w:val="50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F5DC" w14:textId="77777777" w:rsidR="009C3A52" w:rsidRPr="00702FA8" w:rsidRDefault="009C3A52" w:rsidP="006528B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2FA8">
              <w:rPr>
                <w:b/>
                <w:bCs/>
                <w:color w:val="000000"/>
                <w:sz w:val="28"/>
                <w:szCs w:val="28"/>
                <w:lang w:eastAsia="ru-RU"/>
              </w:rPr>
              <w:t>2. Расходы бюджета</w:t>
            </w:r>
          </w:p>
        </w:tc>
      </w:tr>
    </w:tbl>
    <w:p w14:paraId="202878EA" w14:textId="77777777" w:rsidR="009C3A52" w:rsidRDefault="009C3A52" w:rsidP="009C3A5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Основная доля расходов бюджета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сосредоточена на следующих направлениях:</w:t>
      </w:r>
    </w:p>
    <w:p w14:paraId="4BB36374" w14:textId="77777777" w:rsidR="009C3A5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общегосударственные вопросы – 45,84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расходов:</w:t>
      </w:r>
    </w:p>
    <w:p w14:paraId="3BFB26B1" w14:textId="77777777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национальная экономика – 15,54% от общего объёма расходов.</w:t>
      </w:r>
    </w:p>
    <w:p w14:paraId="2D082E11" w14:textId="77777777" w:rsidR="009C3A5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жилищно-коммунальное хозяйство – 20,84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расходов;</w:t>
      </w:r>
    </w:p>
    <w:p w14:paraId="2DDC0CE1" w14:textId="77777777" w:rsidR="009C3A5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– 19,04%  </w:t>
      </w:r>
    </w:p>
    <w:p w14:paraId="6DE6F13F" w14:textId="77777777" w:rsidR="009C3A5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культура, кинематография – 16,47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общего объёма расходов</w:t>
      </w:r>
    </w:p>
    <w:p w14:paraId="4FC1F21A" w14:textId="77777777" w:rsidR="009C3A5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2942"/>
        <w:gridCol w:w="2006"/>
        <w:gridCol w:w="1966"/>
        <w:gridCol w:w="2133"/>
      </w:tblGrid>
      <w:tr w:rsidR="00AA3849" w:rsidRPr="00AA3849" w14:paraId="5E9D21D8" w14:textId="77777777" w:rsidTr="00AA3849">
        <w:trPr>
          <w:trHeight w:val="504"/>
        </w:trPr>
        <w:tc>
          <w:tcPr>
            <w:tcW w:w="8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85C7" w14:textId="77777777" w:rsidR="00AA3849" w:rsidRPr="00AA3849" w:rsidRDefault="00AA3849" w:rsidP="00AA384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b/>
                <w:bCs/>
                <w:color w:val="000000"/>
                <w:sz w:val="28"/>
                <w:szCs w:val="28"/>
                <w:lang w:eastAsia="ru-RU"/>
              </w:rPr>
              <w:t>2. Расходы бюджета</w:t>
            </w:r>
          </w:p>
        </w:tc>
      </w:tr>
      <w:tr w:rsidR="00AA3849" w:rsidRPr="00AA3849" w14:paraId="08102D03" w14:textId="77777777" w:rsidTr="00AA3849">
        <w:trPr>
          <w:trHeight w:val="43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53BA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F4DE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EAA83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C03078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AA3849" w:rsidRPr="00AA3849" w14:paraId="63E8F74E" w14:textId="77777777" w:rsidTr="00AA3849">
        <w:trPr>
          <w:trHeight w:val="31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6F27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2BAC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2CBD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1D44E6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A3849" w:rsidRPr="00AA3849" w14:paraId="0EDF66FE" w14:textId="77777777" w:rsidTr="00AA3849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45DA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Расходы бюджета </w:t>
            </w:r>
            <w:proofErr w:type="gramStart"/>
            <w:r w:rsidRPr="00AA3849">
              <w:rPr>
                <w:color w:val="000000"/>
                <w:sz w:val="28"/>
                <w:szCs w:val="28"/>
                <w:lang w:eastAsia="ru-RU"/>
              </w:rPr>
              <w:t>-  всего</w:t>
            </w:r>
            <w:proofErr w:type="gramEnd"/>
            <w:r w:rsidRPr="00AA3849">
              <w:rPr>
                <w:color w:val="000000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96B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19 492 605,40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588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19 126 485,78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0FA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366 119,62</w:t>
            </w:r>
          </w:p>
        </w:tc>
      </w:tr>
      <w:tr w:rsidR="00AA3849" w:rsidRPr="00AA3849" w14:paraId="7648876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ED25A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Итого по всем ГРБС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836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19 492 605,40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4BC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19 126 485,78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D5F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366 119,62</w:t>
            </w:r>
          </w:p>
        </w:tc>
      </w:tr>
      <w:tr w:rsidR="00AA3849" w:rsidRPr="00AA3849" w14:paraId="704BC3A2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F3B01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856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7 560 892,92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C94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7 343 592,95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B05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217 299,97</w:t>
            </w:r>
          </w:p>
        </w:tc>
      </w:tr>
      <w:tr w:rsidR="00AA3849" w:rsidRPr="00AA3849" w14:paraId="0355987E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D096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Функционирование высшего должностного лица </w:t>
            </w: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748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  1 645 729,22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31E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1 645 729,22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B3C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382CC41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C52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6FE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1 645 729,22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47E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1 645 729,22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67F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391499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BBF5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02D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1 645 729,22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CFF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1 645 729,22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E78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6F8748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0AD9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AF1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1 264 000,95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619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1 264 000,95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AB9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4BDC2C91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B538F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59B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381 728,27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516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381 728,27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703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628DA44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A0E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6D4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5 838 262,70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0E9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5 620 962,73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CA9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217 299,97</w:t>
            </w:r>
          </w:p>
        </w:tc>
      </w:tr>
      <w:tr w:rsidR="00AA3849" w:rsidRPr="00AA3849" w14:paraId="06F5313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3EBB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C6F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5 328 983,46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B26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5 112 859,23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9D2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216 124,23</w:t>
            </w:r>
          </w:p>
        </w:tc>
      </w:tr>
      <w:tr w:rsidR="00AA3849" w:rsidRPr="00AA3849" w14:paraId="6AF6F83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F015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92E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5 328 983,46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D29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5 112 859,23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559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216 124,23</w:t>
            </w:r>
          </w:p>
        </w:tc>
      </w:tr>
      <w:tr w:rsidR="00AA3849" w:rsidRPr="00AA3849" w14:paraId="218B984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5F2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0B4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4 134 313,16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6D8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4 065 483,18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A4E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68 829,98</w:t>
            </w:r>
          </w:p>
        </w:tc>
      </w:tr>
      <w:tr w:rsidR="00AA3849" w:rsidRPr="00AA3849" w14:paraId="34F090C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4A7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98A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1 194 670,30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3DE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1 047 376,05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8A7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147 294,25</w:t>
            </w:r>
          </w:p>
        </w:tc>
      </w:tr>
      <w:tr w:rsidR="00AA3849" w:rsidRPr="00AA3849" w14:paraId="45FA342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F204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F7B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506 135,24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FCD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504 959,50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BA1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1 175,74</w:t>
            </w:r>
          </w:p>
        </w:tc>
      </w:tr>
      <w:tr w:rsidR="00AA3849" w:rsidRPr="00AA3849" w14:paraId="67655EB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0BB4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623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506 135,24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C67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504 959,50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F34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1 175,74</w:t>
            </w:r>
          </w:p>
        </w:tc>
      </w:tr>
      <w:tr w:rsidR="00AA3849" w:rsidRPr="00AA3849" w14:paraId="746E753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FFC6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0A3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297 027,09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5B3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295 851,35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286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1 175,74</w:t>
            </w:r>
          </w:p>
        </w:tc>
      </w:tr>
      <w:tr w:rsidR="00AA3849" w:rsidRPr="00AA3849" w14:paraId="3221CC7C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4D87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1A5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209 108,15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053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209 108,15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329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4A8CED1D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E6DAA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EA9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3 144,00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DEC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3 144,00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1AF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3997437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14FB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2C0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3 144,00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98E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3 144,00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E03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C66BFE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4657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ED9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1 750,00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29E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1C0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B1631BE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C39A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EC3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1 394,00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384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1 394,00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7D7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7FD792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F09C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391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B4B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F6F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068A92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F76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1EA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FC3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181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1204ED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E40F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30F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C89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26 901,00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977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499C58C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DA64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14F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046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C83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6BFC98C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54BA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42F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DD2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AA3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DBB553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F354F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F82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016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7A9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C6A5D5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0EEB4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536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1C8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DC5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723E82D0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B3F0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9FE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342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018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3A9D93A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D5F9E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2C8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1C9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185 700,00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11B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216CC32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6848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EEA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140 241,03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5EF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140 241,03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363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E7F9693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45E3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A1A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140 241,03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177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140 241,03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94E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63AA599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0367B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E58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107 712,00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160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107 712,00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198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78B12353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B7C4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614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32 529,03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A95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32 529,03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A86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747AC1A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511E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84C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45 458,97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357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45 458,97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E84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8645A2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45061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66F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   45 458,97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ECE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45 458,97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A94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4D8298C1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3044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D7A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45 458,97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EC2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45 458,97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5C8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8D6922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006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270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1 924 558,19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BBD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1 902 281,37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280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AA3849" w:rsidRPr="00AA3849" w14:paraId="741CE11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1BFAE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441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1 924 558,19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E91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1 902 281,37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D19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AA3849" w:rsidRPr="00AA3849" w14:paraId="3AE2E93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5519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7E2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1 924 558,19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65A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1 902 281,37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761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AA3849" w:rsidRPr="00AA3849" w14:paraId="624E256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A61F6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F8E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1 924 558,19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7EC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1 902 281,37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7A9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AA3849" w:rsidRPr="00AA3849" w14:paraId="1BED08E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E0136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6D2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1 924 558,19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3B3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1 902 281,37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FEC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22 276,82</w:t>
            </w:r>
          </w:p>
        </w:tc>
      </w:tr>
      <w:tr w:rsidR="00AA3849" w:rsidRPr="00AA3849" w14:paraId="4B451510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BACC8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623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7 910 949,11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2DF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7 784 899,49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7AA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126 049,62</w:t>
            </w:r>
          </w:p>
        </w:tc>
      </w:tr>
      <w:tr w:rsidR="00AA3849" w:rsidRPr="00AA3849" w14:paraId="01CA7F27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5E0BA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183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7 226 382,05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A4E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7 167 175,85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673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59 206,20</w:t>
            </w:r>
          </w:p>
        </w:tc>
      </w:tr>
      <w:tr w:rsidR="00AA3849" w:rsidRPr="00AA3849" w14:paraId="6AC5263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AA7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C8D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7 226 382,05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6A8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7 167 175,85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79C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59 206,20</w:t>
            </w:r>
          </w:p>
        </w:tc>
      </w:tr>
      <w:tr w:rsidR="00AA3849" w:rsidRPr="00AA3849" w14:paraId="373F325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93B1F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CE0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  7 226 382,05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E47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7 167 175,85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A81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59 206,20</w:t>
            </w:r>
          </w:p>
        </w:tc>
      </w:tr>
      <w:tr w:rsidR="00AA3849" w:rsidRPr="00AA3849" w14:paraId="1C3F7D9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8E4B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9B8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7 226 382,05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54E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7 167 175,85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E6B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59 206,20</w:t>
            </w:r>
          </w:p>
        </w:tc>
      </w:tr>
      <w:tr w:rsidR="00AA3849" w:rsidRPr="00AA3849" w14:paraId="278F2E1C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19B5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3245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684 567,06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2B4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617 723,64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1A3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AA3849" w:rsidRPr="00AA3849" w14:paraId="3C40DF03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8AD4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829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682 408,06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848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615 564,64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957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AA3849" w:rsidRPr="00AA3849" w14:paraId="23E9DB5C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84092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E9A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682 408,06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392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615 564,64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81A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AA3849" w:rsidRPr="00AA3849" w14:paraId="4349EE6D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12885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56D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682 408,06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B4B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615 564,64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D48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66 843,42</w:t>
            </w:r>
          </w:p>
        </w:tc>
      </w:tr>
      <w:tr w:rsidR="00AA3849" w:rsidRPr="00AA3849" w14:paraId="2AFFA8F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B746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AC9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2 159,00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93C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2 159,00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870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43C79F4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1A86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1F3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2 159,00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1F2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2 159,00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292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9B5312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E4F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1CE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1 876 815,18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004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1 876 321,97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1B6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493,21</w:t>
            </w:r>
          </w:p>
        </w:tc>
      </w:tr>
      <w:tr w:rsidR="00AA3849" w:rsidRPr="00AA3849" w14:paraId="6B54B25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E8CE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0AC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CD0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A4F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CA13F40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B09D4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C97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47C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897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34AF60A1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236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5C1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B10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344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20569EA2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D11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0A1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1C4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6 174,84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967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C8B3FC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0731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FED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13C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0C5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FF8807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6FA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935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4E7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021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E6CF09C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5AAC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61B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B57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767 986,00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75B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3A46B55E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3F35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800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442 986,00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CFE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442 986,00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92F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EAE33A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B45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05C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325 000,00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E99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325 000,00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71D1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464ACD3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111AB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B23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1 102 654,34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29A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1 102 161,13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4DA0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493,21</w:t>
            </w:r>
          </w:p>
        </w:tc>
      </w:tr>
      <w:tr w:rsidR="00AA3849" w:rsidRPr="00AA3849" w14:paraId="78B6FAF5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C8E1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62B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1 102 654,34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CD6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1 102 161,13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1C0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493,21</w:t>
            </w:r>
          </w:p>
        </w:tc>
      </w:tr>
      <w:tr w:rsidR="00AA3849" w:rsidRPr="00AA3849" w14:paraId="15DF56E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679E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226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1 102 654,34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E6A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1 102 161,13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D22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493,21</w:t>
            </w:r>
          </w:p>
        </w:tc>
      </w:tr>
      <w:tr w:rsidR="00AA3849" w:rsidRPr="00AA3849" w14:paraId="35C3C05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6D8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A1D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922 654,34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BD9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922 161,13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54E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493,21</w:t>
            </w:r>
          </w:p>
        </w:tc>
      </w:tr>
      <w:tr w:rsidR="00AA3849" w:rsidRPr="00AA3849" w14:paraId="4BCB4A1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BFC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D34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CA7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180 000,00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6E5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357B244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6D3A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E84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0AB7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F24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655A43CA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E82B7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802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DBB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037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3EAFF8D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77D30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8E5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EC7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359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0E612EB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A9213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B22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48EF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13 690,00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B17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7A87366B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38C9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5F1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010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0CD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61431CA6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AE6B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08FA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2AF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74BC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A5EA03F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EE9AA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050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01C9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5BDB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5EA9AF18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679DC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F01E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B13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C692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7B883A89" w14:textId="77777777" w:rsidTr="00AA3849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F26A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9776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50D4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20 000,00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8903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 0,00</w:t>
            </w:r>
          </w:p>
        </w:tc>
      </w:tr>
      <w:tr w:rsidR="00AA3849" w:rsidRPr="00AA3849" w14:paraId="17B22535" w14:textId="77777777" w:rsidTr="00AA3849">
        <w:trPr>
          <w:trHeight w:val="4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AA31D" w14:textId="77777777" w:rsidR="00AA3849" w:rsidRPr="00AA3849" w:rsidRDefault="00AA3849" w:rsidP="00AA38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0676D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-   161 281,40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C9CE8" w14:textId="77777777" w:rsidR="00AA3849" w:rsidRPr="00AA3849" w:rsidRDefault="00AA3849" w:rsidP="00AA3849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   153 577,69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C6818" w14:textId="77777777" w:rsidR="00AA3849" w:rsidRPr="00AA3849" w:rsidRDefault="00AA3849" w:rsidP="00AA38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A3849">
              <w:rPr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14:paraId="7B82C1BF" w14:textId="77777777" w:rsidR="009C3A52" w:rsidRPr="009F2DE2" w:rsidRDefault="009C3A52" w:rsidP="009C3A5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624FB518" w14:textId="77777777" w:rsidR="009C3A52" w:rsidRDefault="009C3A52" w:rsidP="009C3A5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26E34B89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78D59D3C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>
        <w:rPr>
          <w:b/>
          <w:color w:val="000000"/>
          <w:sz w:val="28"/>
          <w:szCs w:val="28"/>
        </w:rPr>
        <w:t>Михайловского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35FDF82A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6B26365A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34000565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7FDBC057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C6EC2D7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035880D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10B11B50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5719590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183BCC9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55EE2E14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2D6AA4E9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6F454AD8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50553641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00F4A21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159BD11F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15B252EE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5241E91" w14:textId="77777777" w:rsidR="009C3A52" w:rsidRDefault="009C3A52" w:rsidP="009C3A52">
      <w:pPr>
        <w:spacing w:line="276" w:lineRule="auto"/>
        <w:ind w:left="-567" w:right="80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05B5A407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2462640E" w14:textId="37667A65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</w:t>
      </w:r>
      <w:r w:rsidR="000F67C5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</w:t>
      </w:r>
      <w:r w:rsidR="000F67C5">
        <w:rPr>
          <w:sz w:val="28"/>
          <w:szCs w:val="28"/>
        </w:rPr>
        <w:t>ую палату ДТМО</w:t>
      </w:r>
      <w:r>
        <w:rPr>
          <w:sz w:val="28"/>
          <w:szCs w:val="28"/>
        </w:rPr>
        <w:t xml:space="preserve"> в установленный срок.</w:t>
      </w:r>
    </w:p>
    <w:p w14:paraId="6DA539CF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76A7BA66" w14:textId="77777777" w:rsidR="009C3A52" w:rsidRDefault="009C3A52" w:rsidP="009C3A5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1BA6D32B" w14:textId="77777777" w:rsidR="009C3A52" w:rsidRDefault="009C3A52" w:rsidP="009C3A52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69FFD2B0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1642A160" w14:textId="77777777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r>
        <w:rPr>
          <w:color w:val="000000"/>
          <w:sz w:val="28"/>
          <w:szCs w:val="28"/>
        </w:rPr>
        <w:t>Михайловского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91,6% до 100,0%. Из 10 разделов по 2 разделам средства освоены полностью:</w:t>
      </w:r>
    </w:p>
    <w:p w14:paraId="1535A7E2" w14:textId="77777777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467651EF" w14:textId="77777777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44320694" w14:textId="77777777" w:rsidR="009C3A52" w:rsidRDefault="009C3A52" w:rsidP="009C3A52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разделу «Жилищно-коммунальное хозяйство» </w:t>
      </w:r>
    </w:p>
    <w:p w14:paraId="4E3343EA" w14:textId="77777777" w:rsidR="009C3A52" w:rsidRDefault="009C3A52" w:rsidP="009C3A52">
      <w:pPr>
        <w:spacing w:line="276" w:lineRule="auto"/>
        <w:rPr>
          <w:bCs/>
          <w:color w:val="000000"/>
          <w:sz w:val="28"/>
          <w:szCs w:val="28"/>
        </w:rPr>
      </w:pPr>
    </w:p>
    <w:p w14:paraId="1FC15448" w14:textId="77777777" w:rsidR="009C3A52" w:rsidRDefault="009C3A52" w:rsidP="009C3A52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Национальная </w:t>
      </w:r>
      <w:proofErr w:type="gramStart"/>
      <w:r>
        <w:rPr>
          <w:bCs/>
          <w:color w:val="000000"/>
          <w:sz w:val="28"/>
          <w:szCs w:val="28"/>
        </w:rPr>
        <w:t xml:space="preserve">экономика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  <w:r>
        <w:rPr>
          <w:sz w:val="28"/>
          <w:szCs w:val="28"/>
        </w:rPr>
        <w:t>.</w:t>
      </w:r>
    </w:p>
    <w:p w14:paraId="56CB13B0" w14:textId="4A273E79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</w:t>
      </w:r>
      <w:r w:rsidR="000F67C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году увеличилось по сравнению с исполнением предыдущего года.</w:t>
      </w:r>
    </w:p>
    <w:p w14:paraId="47BF365B" w14:textId="6F0BF73D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совета за 202</w:t>
      </w:r>
      <w:r w:rsidR="000F67C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F67C5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показывает рост каждый отчетный год.</w:t>
      </w:r>
    </w:p>
    <w:p w14:paraId="0D951EB9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2CC854A2" w14:textId="6254D92E" w:rsidR="009C3A52" w:rsidRDefault="009C3A52" w:rsidP="009C3A5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 ПРЕДЛОЖЕНИЯ КОНТРОЛЬНО-СЧЁТНО</w:t>
      </w:r>
      <w:r w:rsidR="00AA5446">
        <w:rPr>
          <w:b/>
          <w:sz w:val="28"/>
          <w:szCs w:val="28"/>
        </w:rPr>
        <w:t>Й ПАЛАТЫ ДТМО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 202</w:t>
      </w:r>
      <w:r w:rsidR="000F67C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14:paraId="1C6391E3" w14:textId="77777777" w:rsidR="009C3A52" w:rsidRDefault="009C3A52" w:rsidP="009C3A52">
      <w:pPr>
        <w:spacing w:line="276" w:lineRule="auto"/>
        <w:rPr>
          <w:b/>
          <w:sz w:val="28"/>
          <w:szCs w:val="28"/>
        </w:rPr>
      </w:pPr>
    </w:p>
    <w:p w14:paraId="32E06C6F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66ACB64A" w14:textId="77777777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средств.</w:t>
      </w:r>
    </w:p>
    <w:p w14:paraId="0ADA182B" w14:textId="0AB13F8E" w:rsidR="009C3A52" w:rsidRPr="00702FA8" w:rsidRDefault="009C3A52" w:rsidP="009C3A52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14:paraId="7E366D42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090A7C35" w14:textId="77777777" w:rsidR="009C3A52" w:rsidRDefault="009C3A52" w:rsidP="009C3A5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724BC136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5F402B27" w14:textId="3D836349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0F67C5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</w:p>
    <w:p w14:paraId="3BC45ECB" w14:textId="229A1C8E" w:rsidR="009C3A52" w:rsidRDefault="009C3A52" w:rsidP="009C3A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</w:t>
      </w:r>
      <w:r w:rsidR="000F67C5">
        <w:rPr>
          <w:sz w:val="28"/>
          <w:szCs w:val="28"/>
        </w:rPr>
        <w:t>ая палата ДТМО</w:t>
      </w:r>
      <w:r>
        <w:rPr>
          <w:sz w:val="28"/>
          <w:szCs w:val="28"/>
        </w:rPr>
        <w:t xml:space="preserve"> считает, что годовой отчёт об исполнении бюджета</w:t>
      </w:r>
      <w:r>
        <w:rPr>
          <w:color w:val="000000"/>
          <w:sz w:val="28"/>
          <w:szCs w:val="28"/>
        </w:rPr>
        <w:t xml:space="preserve"> Михайловского</w:t>
      </w:r>
      <w:r>
        <w:rPr>
          <w:sz w:val="28"/>
          <w:szCs w:val="28"/>
        </w:rPr>
        <w:t xml:space="preserve"> сельского совета за 202</w:t>
      </w:r>
      <w:r w:rsidR="000F67C5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</w:t>
      </w:r>
      <w:proofErr w:type="gramStart"/>
      <w:r>
        <w:rPr>
          <w:sz w:val="28"/>
          <w:szCs w:val="28"/>
        </w:rPr>
        <w:t xml:space="preserve">депутатов </w:t>
      </w:r>
      <w:r w:rsidR="000F67C5">
        <w:rPr>
          <w:color w:val="000000"/>
          <w:sz w:val="28"/>
          <w:szCs w:val="28"/>
        </w:rPr>
        <w:t>.</w:t>
      </w:r>
      <w:proofErr w:type="gramEnd"/>
    </w:p>
    <w:p w14:paraId="77757399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6FE0BD53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1BCC0607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7D0FEB2B" w14:textId="77777777" w:rsidR="009C3A52" w:rsidRDefault="009C3A52" w:rsidP="009C3A52">
      <w:pPr>
        <w:spacing w:line="276" w:lineRule="auto"/>
        <w:rPr>
          <w:sz w:val="28"/>
          <w:szCs w:val="28"/>
        </w:rPr>
      </w:pPr>
    </w:p>
    <w:p w14:paraId="69A7DA19" w14:textId="77777777" w:rsidR="000F67C5" w:rsidRDefault="009C3A52" w:rsidP="000F67C5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</w:t>
      </w:r>
      <w:r w:rsidR="000F67C5">
        <w:rPr>
          <w:sz w:val="28"/>
          <w:szCs w:val="28"/>
        </w:rPr>
        <w:t>й</w:t>
      </w:r>
    </w:p>
    <w:p w14:paraId="6F94799C" w14:textId="63BAB666" w:rsidR="000F67C5" w:rsidRDefault="000F67C5" w:rsidP="000F67C5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</w:t>
      </w:r>
    </w:p>
    <w:p w14:paraId="263BE1FF" w14:textId="0BEED053" w:rsidR="009C3A52" w:rsidRDefault="000F67C5" w:rsidP="000F67C5">
      <w:r>
        <w:rPr>
          <w:sz w:val="28"/>
          <w:szCs w:val="28"/>
        </w:rPr>
        <w:t xml:space="preserve">муниципального округа                                                                 </w:t>
      </w:r>
      <w:proofErr w:type="spellStart"/>
      <w:r w:rsidR="009C3A52">
        <w:rPr>
          <w:sz w:val="28"/>
          <w:szCs w:val="28"/>
        </w:rPr>
        <w:t>Ю.П.Сафронов</w:t>
      </w:r>
      <w:proofErr w:type="spellEnd"/>
    </w:p>
    <w:p w14:paraId="6259ABC2" w14:textId="77777777" w:rsidR="009C3A52" w:rsidRDefault="009C3A52" w:rsidP="009C3A52"/>
    <w:p w14:paraId="251F0D31" w14:textId="77777777" w:rsidR="009C3A52" w:rsidRDefault="009C3A52" w:rsidP="009C3A52"/>
    <w:p w14:paraId="48FDCC52" w14:textId="77777777" w:rsidR="0093140E" w:rsidRDefault="0093140E"/>
    <w:sectPr w:rsidR="0093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E90E09"/>
    <w:multiLevelType w:val="multilevel"/>
    <w:tmpl w:val="52A0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0E"/>
    <w:rsid w:val="0002545D"/>
    <w:rsid w:val="000322C1"/>
    <w:rsid w:val="000F67C5"/>
    <w:rsid w:val="001C0674"/>
    <w:rsid w:val="004557EC"/>
    <w:rsid w:val="004F4EB5"/>
    <w:rsid w:val="0061218A"/>
    <w:rsid w:val="006D4820"/>
    <w:rsid w:val="0093140E"/>
    <w:rsid w:val="009C3A52"/>
    <w:rsid w:val="00AA3849"/>
    <w:rsid w:val="00AA5446"/>
    <w:rsid w:val="00C6682B"/>
    <w:rsid w:val="00C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A994"/>
  <w15:chartTrackingRefBased/>
  <w15:docId w15:val="{201FFBCD-44D6-4FF6-AC3F-37F6602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3A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3A52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A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9C3A5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semiHidden/>
    <w:unhideWhenUsed/>
    <w:rsid w:val="009C3A52"/>
    <w:rPr>
      <w:color w:val="0000FF"/>
      <w:u w:val="single"/>
    </w:rPr>
  </w:style>
  <w:style w:type="paragraph" w:customStyle="1" w:styleId="msonormal0">
    <w:name w:val="msonormal"/>
    <w:basedOn w:val="a"/>
    <w:rsid w:val="009C3A5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9C3A52"/>
    <w:pPr>
      <w:suppressAutoHyphens w:val="0"/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C3A52"/>
    <w:rPr>
      <w:sz w:val="28"/>
      <w:lang w:eastAsia="ru-RU"/>
    </w:rPr>
  </w:style>
  <w:style w:type="paragraph" w:styleId="a6">
    <w:name w:val="Body Text Indent"/>
    <w:basedOn w:val="a"/>
    <w:link w:val="a7"/>
    <w:semiHidden/>
    <w:unhideWhenUsed/>
    <w:rsid w:val="009C3A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C3A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semiHidden/>
    <w:unhideWhenUsed/>
    <w:rsid w:val="009C3A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C3A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C3A5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stParagraphChar">
    <w:name w:val="List Paragraph Char"/>
    <w:link w:val="11"/>
    <w:locked/>
    <w:rsid w:val="009C3A52"/>
    <w:rPr>
      <w:sz w:val="24"/>
    </w:rPr>
  </w:style>
  <w:style w:type="paragraph" w:customStyle="1" w:styleId="11">
    <w:name w:val="Абзац списка1"/>
    <w:basedOn w:val="a"/>
    <w:link w:val="ListParagraphChar"/>
    <w:rsid w:val="009C3A52"/>
    <w:pPr>
      <w:suppressAutoHyphens w:val="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sonormalcxspmiddlecxspmiddle">
    <w:name w:val="msonormalcxspmiddlecxspmiddle"/>
    <w:basedOn w:val="a"/>
    <w:rsid w:val="009C3A5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basedOn w:val="a0"/>
    <w:rsid w:val="009C3A52"/>
  </w:style>
  <w:style w:type="character" w:customStyle="1" w:styleId="BodyTextChar">
    <w:name w:val="Body Text Char"/>
    <w:basedOn w:val="a0"/>
    <w:locked/>
    <w:rsid w:val="009C3A52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8">
    <w:name w:val="No Spacing"/>
    <w:uiPriority w:val="99"/>
    <w:qFormat/>
    <w:rsid w:val="009C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a"/>
    <w:semiHidden/>
    <w:rsid w:val="006121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semiHidden/>
    <w:unhideWhenUsed/>
    <w:rsid w:val="0061218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rsid w:val="0061218A"/>
    <w:rPr>
      <w:rFonts w:ascii="Consolas" w:eastAsia="Times New Roman" w:hAnsi="Consolas" w:cs="Times New Roman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48;&#1061;&#1040;&#1049;&#1051;&#1054;&#1042;&#1050;&#1040;\2017&#1075;\&#1047;&#1040;&#1050;&#1051;&#1070;&#1063;&#1045;&#1053;&#1048;&#1071;%202016&#1075;\&#1047;&#1040;&#1050;&#1051;&#1070;&#1063;&#1045;&#1053;&#1048;&#1045;%20&#1054;&#1041;%20&#1048;&#1057;&#1055;&#1054;&#1051;&#1053;&#1045;&#1053;&#1048;&#1048;%20&#1041;&#1070;&#1044;&#1046;&#1045;&#1058;&#1040;%20%20&#1052;&#1048;&#1061;&#1040;&#1049;&#1051;&#1054;&#1042;&#1057;&#1050;&#1054;&#1043;&#1054;%20&#1057;&#1045;&#1051;&#1068;&#1057;&#1054;&#1042;&#1045;&#1058;&#1040;%20&#1047;&#1040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13</cp:revision>
  <dcterms:created xsi:type="dcterms:W3CDTF">2026-02-26T02:33:00Z</dcterms:created>
  <dcterms:modified xsi:type="dcterms:W3CDTF">2026-02-26T03:04:00Z</dcterms:modified>
</cp:coreProperties>
</file>